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AF" w:rsidRPr="00C97D61" w:rsidRDefault="00C95CAF" w:rsidP="00C95CAF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>Публичный отчёт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  <w:t>Муниципального  бюджетного дошкольного образовательного учреждения</w:t>
      </w:r>
    </w:p>
    <w:p w:rsidR="00C95CAF" w:rsidRPr="00C97D61" w:rsidRDefault="00C95CAF" w:rsidP="00C95CAF">
      <w:pPr>
        <w:widowControl w:val="0"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C97D61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детский сад комбинированного вида № 16 «Красная шапочка»</w:t>
      </w:r>
    </w:p>
    <w:p w:rsidR="00C95CAF" w:rsidRPr="00C97D61" w:rsidRDefault="00113A9D" w:rsidP="00C95CAF">
      <w:pPr>
        <w:widowControl w:val="0"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г. Минеральные Воды за 2022-2023</w:t>
      </w:r>
      <w:r w:rsidR="00C95CAF" w:rsidRPr="00C97D61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учебный год</w:t>
      </w:r>
    </w:p>
    <w:p w:rsidR="00C95CAF" w:rsidRPr="00C97D61" w:rsidRDefault="00C95CAF" w:rsidP="00C95CAF">
      <w:pPr>
        <w:widowControl w:val="0"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before="180" w:after="180" w:line="322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C97D61" w:rsidRPr="00C97D6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Общая характеристика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  ДОУ является муниципальным бюджетным дошкольным образовательным учреждением. ДОУ функционирует с 20.01.1982 года.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Адрес: 357202, Ставропольский край, г. Минеральные Воды, ул. </w:t>
      </w:r>
      <w:proofErr w:type="gram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Пролетарская</w:t>
      </w:r>
      <w:proofErr w:type="gram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8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Режим работы: с 7.30 до 18.00.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Выходные дни: суббота, воскресенье.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Чис</w:t>
      </w:r>
      <w:r w:rsidR="00EB2B49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ленный состав воспитанников: 2</w:t>
      </w:r>
      <w:r w:rsidR="00205923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70 детей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 ДОУ функционирует 12 групп дошкольного возраста.</w:t>
      </w:r>
    </w:p>
    <w:p w:rsidR="00C95CAF" w:rsidRPr="00C97D61" w:rsidRDefault="00D15A13" w:rsidP="00C95CAF">
      <w:pPr>
        <w:suppressAutoHyphens/>
        <w:autoSpaceDN w:val="0"/>
        <w:spacing w:after="121" w:line="240" w:lineRule="auto"/>
        <w:ind w:left="180" w:hanging="1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Работа муниципального бюджетного дошкольного учреждения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детского сада комбинированного 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вида №16 «Красная шапочка» (долее ДОУ) осуществляется в соответствии с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основными нормативно-правовыми документами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:</w:t>
      </w:r>
    </w:p>
    <w:p w:rsidR="00D15A13" w:rsidRPr="00D15A13" w:rsidRDefault="00D15A13" w:rsidP="00D1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D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 </w:t>
      </w:r>
      <w:r w:rsidRPr="00D1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C95CAF" w:rsidRPr="00113A9D" w:rsidRDefault="00D15A13" w:rsidP="00C95CAF">
      <w:pPr>
        <w:suppressAutoHyphens/>
        <w:autoSpaceDN w:val="0"/>
        <w:spacing w:after="0"/>
        <w:ind w:left="180" w:hanging="18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11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C95CAF" w:rsidRPr="00C97D61" w:rsidRDefault="00113A9D" w:rsidP="00C95CAF">
      <w:pPr>
        <w:suppressAutoHyphens/>
        <w:autoSpaceDN w:val="0"/>
        <w:spacing w:after="0"/>
        <w:ind w:left="180" w:hanging="18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 Конституция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РФ;</w:t>
      </w:r>
    </w:p>
    <w:p w:rsidR="00C95CAF" w:rsidRPr="00C97D61" w:rsidRDefault="00113A9D" w:rsidP="00C95CAF">
      <w:pPr>
        <w:suppressAutoHyphens/>
        <w:autoSpaceDN w:val="0"/>
        <w:spacing w:after="0"/>
        <w:ind w:left="180" w:hanging="18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 Конвенция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 правах ребенка;</w:t>
      </w:r>
    </w:p>
    <w:p w:rsidR="00C95CAF" w:rsidRPr="00C97D61" w:rsidRDefault="00113A9D" w:rsidP="00C95CAF">
      <w:pPr>
        <w:suppressAutoHyphens/>
        <w:autoSpaceDN w:val="0"/>
        <w:spacing w:after="64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Устав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МБДОУ д/с №16 «Красная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шапочка», от 16 мая  2018 года;</w:t>
      </w:r>
    </w:p>
    <w:p w:rsidR="00C95CAF" w:rsidRPr="00C97D61" w:rsidRDefault="00113A9D" w:rsidP="00C95CAF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Лицензия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на </w:t>
      </w:r>
      <w:proofErr w:type="gramStart"/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право ведения</w:t>
      </w:r>
      <w:proofErr w:type="gramEnd"/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образовател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ьной деятельности, установленная</w:t>
      </w:r>
    </w:p>
    <w:p w:rsidR="00D15A13" w:rsidRDefault="00113A9D" w:rsidP="00C97D61">
      <w:pPr>
        <w:widowControl w:val="0"/>
        <w:suppressAutoHyphens/>
        <w:autoSpaceDN w:val="0"/>
        <w:spacing w:after="34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формой и выданная 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«11»  июля  2016 г.,  серия  26 Л 01,  № 0001167,  регистрационный номер 4918 Министерство </w:t>
      </w:r>
      <w:r w:rsidR="00C97D61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образования Ставропольского края.</w:t>
      </w:r>
    </w:p>
    <w:p w:rsidR="00113A9D" w:rsidRPr="002B5A2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Заведующая ДОУ – Лазуткина Оксана Ивановна, образование высшее, стаж руководящей работы – 6 лет.</w:t>
      </w:r>
    </w:p>
    <w:p w:rsidR="00113A9D" w:rsidRPr="002B5A2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Заместитель заведующей по УВР – </w:t>
      </w:r>
      <w:proofErr w:type="spellStart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Водзинская</w:t>
      </w:r>
      <w:proofErr w:type="spellEnd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Юлия Юрьевна, образование высшее, в должности-2 года.</w:t>
      </w:r>
    </w:p>
    <w:p w:rsidR="00113A9D" w:rsidRPr="002B5A2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Заместитель заведующей по АХЧ – </w:t>
      </w:r>
      <w:proofErr w:type="spellStart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Гюрджян</w:t>
      </w:r>
      <w:proofErr w:type="spellEnd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Мария Алексеевна, образование высшее, в должности –  2 года.</w:t>
      </w:r>
    </w:p>
    <w:p w:rsidR="00113A9D" w:rsidRPr="002B5A2D" w:rsidRDefault="00113A9D" w:rsidP="00113A9D">
      <w:pPr>
        <w:tabs>
          <w:tab w:val="left" w:pos="3168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Заместитель заведующей по ФЭД — Гетманская Ольга Евгеньевна, образование высшее, в должности — 7 лет.</w:t>
      </w:r>
    </w:p>
    <w:p w:rsidR="00113A9D" w:rsidRPr="00113A9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Медицинская сестра – </w:t>
      </w:r>
      <w:proofErr w:type="spellStart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Лисицина</w:t>
      </w:r>
      <w:proofErr w:type="spellEnd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Лариса Валериевна, образование средне-специальное, стаж работы в должности – 22 года.</w:t>
      </w:r>
    </w:p>
    <w:p w:rsidR="00113A9D" w:rsidRDefault="00113A9D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97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Детский сад посещают </w:t>
      </w:r>
      <w:r w:rsidRPr="00C97D61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в</w:t>
      </w:r>
      <w:r w:rsidRPr="00C97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оспитанники в возрасте от 2-х до 7 лет.</w:t>
      </w:r>
    </w:p>
    <w:p w:rsidR="00C95CAF" w:rsidRPr="00C97D61" w:rsidRDefault="00113A9D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Количество возрастных групп – 14</w:t>
      </w:r>
      <w:r w:rsidR="00C95CAF" w:rsidRPr="00C97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из них: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 групп общеразвивающей направленности, 2 группы компенсирующей </w:t>
      </w:r>
      <w:r w:rsidR="00113A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направленности (</w:t>
      </w:r>
      <w:proofErr w:type="gramStart"/>
      <w:r w:rsidR="00113A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логопедическая</w:t>
      </w:r>
      <w:proofErr w:type="gramEnd"/>
      <w:r w:rsidR="00113A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 2 группы кратковременного пребывания.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5CAF">
      <w:pPr>
        <w:widowControl w:val="0"/>
        <w:suppressAutoHyphens/>
        <w:autoSpaceDN w:val="0"/>
        <w:spacing w:after="349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C97D61" w:rsidRPr="00C97D61" w:rsidRDefault="00C97D61" w:rsidP="00C95CAF">
      <w:pPr>
        <w:widowControl w:val="0"/>
        <w:suppressAutoHyphens/>
        <w:autoSpaceDN w:val="0"/>
        <w:spacing w:after="349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pStyle w:val="Standarduser"/>
        <w:ind w:right="60"/>
        <w:jc w:val="center"/>
        <w:rPr>
          <w:rFonts w:ascii="Times New Roman" w:hAnsi="Times New Roman" w:cs="Times New Roman"/>
          <w:lang w:val="ru-RU"/>
        </w:rPr>
      </w:pPr>
      <w:r w:rsidRPr="00C97D61">
        <w:rPr>
          <w:rFonts w:ascii="Times New Roman" w:eastAsia="Times New Roman CYR" w:hAnsi="Times New Roman" w:cs="Times New Roman"/>
          <w:b/>
          <w:color w:val="000000"/>
          <w:shd w:val="clear" w:color="auto" w:fill="FFFFFF"/>
          <w:lang w:val="ru-RU"/>
        </w:rPr>
        <w:lastRenderedPageBreak/>
        <w:t xml:space="preserve">  </w:t>
      </w:r>
      <w:r w:rsidRPr="00C97D61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Анализ кадрового состава педагогических работников</w:t>
      </w:r>
    </w:p>
    <w:p w:rsidR="003B06C7" w:rsidRPr="002B5A2D" w:rsidRDefault="003B06C7" w:rsidP="003B06C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Педагогический состав: 19 человек, из них 14-воспитателей</w:t>
      </w:r>
    </w:p>
    <w:p w:rsidR="003B06C7" w:rsidRPr="002B5A2D" w:rsidRDefault="003B06C7" w:rsidP="003B06C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2- учитель-логопед</w:t>
      </w:r>
    </w:p>
    <w:p w:rsidR="003B06C7" w:rsidRPr="002B5A2D" w:rsidRDefault="003B06C7" w:rsidP="003B06C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2- музыкальный руководитель</w:t>
      </w:r>
    </w:p>
    <w:p w:rsidR="003B06C7" w:rsidRPr="002B5A2D" w:rsidRDefault="003B06C7" w:rsidP="003B06C7">
      <w:pPr>
        <w:pStyle w:val="ab"/>
        <w:rPr>
          <w:rFonts w:ascii="Times New Roman" w:hAnsi="Times New Roman" w:cs="Times New Roman"/>
          <w:sz w:val="24"/>
          <w:szCs w:val="24"/>
        </w:rPr>
      </w:pPr>
      <w:r w:rsidRPr="002B5A2D">
        <w:rPr>
          <w:rFonts w:ascii="Times New Roman" w:hAnsi="Times New Roman" w:cs="Times New Roman"/>
          <w:sz w:val="24"/>
          <w:szCs w:val="24"/>
        </w:rPr>
        <w:t>1- педагог-психолог</w:t>
      </w:r>
    </w:p>
    <w:p w:rsidR="003B06C7" w:rsidRPr="002B5A2D" w:rsidRDefault="003B06C7" w:rsidP="003B06C7">
      <w:pPr>
        <w:pStyle w:val="ab"/>
        <w:rPr>
          <w:rFonts w:ascii="Times New Roman" w:hAnsi="Times New Roman" w:cs="Times New Roman"/>
          <w:sz w:val="24"/>
          <w:szCs w:val="24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1-инструктор по ФК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246"/>
        <w:gridCol w:w="1198"/>
        <w:gridCol w:w="1350"/>
        <w:gridCol w:w="1233"/>
        <w:gridCol w:w="1233"/>
        <w:gridCol w:w="1233"/>
        <w:gridCol w:w="1070"/>
      </w:tblGrid>
      <w:tr w:rsidR="003B06C7" w:rsidRPr="002B5A2D" w:rsidTr="00E066EE">
        <w:tc>
          <w:tcPr>
            <w:tcW w:w="9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Образование</w:t>
            </w:r>
          </w:p>
        </w:tc>
      </w:tr>
      <w:tr w:rsidR="003B06C7" w:rsidRPr="002B5A2D" w:rsidTr="00E066EE">
        <w:tc>
          <w:tcPr>
            <w:tcW w:w="50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Среднее специальное</w:t>
            </w:r>
          </w:p>
        </w:tc>
        <w:tc>
          <w:tcPr>
            <w:tcW w:w="476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Высшее</w:t>
            </w:r>
          </w:p>
        </w:tc>
      </w:tr>
      <w:tr w:rsidR="003B06C7" w:rsidRPr="002B5A2D" w:rsidTr="00E066EE">
        <w:tc>
          <w:tcPr>
            <w:tcW w:w="50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6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</w:tr>
      <w:tr w:rsidR="003B06C7" w:rsidRPr="002B5A2D" w:rsidTr="00E066EE">
        <w:tc>
          <w:tcPr>
            <w:tcW w:w="50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Возраст педагогов</w:t>
            </w:r>
          </w:p>
        </w:tc>
        <w:tc>
          <w:tcPr>
            <w:tcW w:w="476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Педагогический стаж</w:t>
            </w:r>
          </w:p>
        </w:tc>
      </w:tr>
      <w:tr w:rsidR="003B06C7" w:rsidRPr="002B5A2D" w:rsidTr="00E066EE"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 30 лет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30-40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40-50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более 50 лет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 5 лет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5-10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10-20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Более</w:t>
            </w:r>
          </w:p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лет</w:t>
            </w:r>
          </w:p>
        </w:tc>
      </w:tr>
      <w:tr w:rsidR="003B06C7" w:rsidRPr="002B5A2D" w:rsidTr="00E066EE"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B06C7" w:rsidRPr="002B5A2D" w:rsidRDefault="003B06C7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</w:tbl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pStyle w:val="Standarduser"/>
        <w:spacing w:before="250" w:line="26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EB2B49">
        <w:rPr>
          <w:rFonts w:ascii="Times New Roman" w:hAnsi="Times New Roman" w:cs="Times New Roman"/>
          <w:bCs/>
          <w:lang w:val="ru-RU"/>
        </w:rPr>
        <w:tab/>
      </w:r>
      <w:r w:rsidRPr="00C97D61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Количество педагогических работников, имеющих квалификационные категории</w:t>
      </w:r>
    </w:p>
    <w:p w:rsidR="00C95CAF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Педагоги ДОУ — профессиональные компетентные работники. Из года в год уровень профессиональной компетенции имеет положительную динамику</w:t>
      </w:r>
      <w:r w:rsidR="00113A9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:</w:t>
      </w:r>
    </w:p>
    <w:p w:rsidR="00113A9D" w:rsidRDefault="00113A9D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131"/>
        <w:gridCol w:w="2493"/>
        <w:gridCol w:w="2047"/>
      </w:tblGrid>
      <w:tr w:rsidR="00113A9D" w:rsidRPr="002B5A2D" w:rsidTr="00E066E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Квалификационная категория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%</w:t>
            </w:r>
          </w:p>
        </w:tc>
      </w:tr>
      <w:tr w:rsidR="00113A9D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Высшая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квалификационная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категория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42</w:t>
            </w:r>
          </w:p>
        </w:tc>
      </w:tr>
      <w:tr w:rsidR="00113A9D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Первая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квалификационная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категория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</w:tr>
      <w:tr w:rsidR="00113A9D" w:rsidRPr="002B5A2D" w:rsidTr="00E066E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Соответствие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занимаемой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должности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113A9D" w:rsidRPr="002B5A2D" w:rsidTr="00E066EE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Без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категории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3A9D" w:rsidRPr="002B5A2D" w:rsidRDefault="00113A9D" w:rsidP="00E066E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113A9D" w:rsidRPr="00C97D61" w:rsidRDefault="00113A9D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  <w:t xml:space="preserve">Важное направление работы с кадрами — организация повышения их квалификации. В </w:t>
      </w:r>
      <w:proofErr w:type="spellStart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межаттестационный</w:t>
      </w:r>
      <w:proofErr w:type="spellEnd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период педагоги повышают свой профессиональный уровень путём участия  в методических мероприятиях внутри ДОУ, в городе, путём самообразования по выбранной теме, творчески используя полученные знания в своей практике, изготавливают дидактические пособия. Всё это повышает эффективность образовательного процесса, качество реализации образовательной программы.</w:t>
      </w:r>
      <w:r w:rsidRPr="00C97D6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val="en-US"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Курсы повышения квалификации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val="en-US" w:eastAsia="zh-CN" w:bidi="hi-IN"/>
        </w:rPr>
      </w:pPr>
    </w:p>
    <w:tbl>
      <w:tblPr>
        <w:tblW w:w="952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4998"/>
        <w:gridCol w:w="2877"/>
      </w:tblGrid>
      <w:tr w:rsidR="00C95CAF" w:rsidRPr="00C97D61" w:rsidTr="00C95CAF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C95CAF" w:rsidRPr="00C97D61" w:rsidTr="00C95CAF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Курсы по работе с детьми с ОВЗ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</w:tr>
      <w:tr w:rsidR="00C95CAF" w:rsidRPr="00C97D61" w:rsidTr="00C95CAF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Курсы по оказанию первой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мед</w:t>
            </w:r>
            <w:proofErr w:type="gram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омощи</w:t>
            </w:r>
            <w:proofErr w:type="spellEnd"/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</w:tr>
    </w:tbl>
    <w:p w:rsidR="00C95CAF" w:rsidRPr="00113A9D" w:rsidRDefault="00C95CAF" w:rsidP="00C9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ab/>
      </w:r>
    </w:p>
    <w:p w:rsidR="00C95CAF" w:rsidRPr="00C97D61" w:rsidRDefault="00C95CAF" w:rsidP="00C95CAF">
      <w:pPr>
        <w:suppressAutoHyphens/>
        <w:autoSpaceDN w:val="0"/>
        <w:spacing w:before="180" w:after="180" w:line="288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spacing w:val="15"/>
          <w:kern w:val="3"/>
          <w:sz w:val="24"/>
          <w:szCs w:val="24"/>
          <w:lang w:eastAsia="zh-CN" w:bidi="hi-IN"/>
        </w:rPr>
        <w:t>2 Особенности образовательного процесса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муниципального бюджетного дошкольного образовательного учреждения детского сада комбинированного вида № 16 «Красная шапочка» г. Минеральные Воды составлена в соответствии с требованиями Федеральной образовательной программой дошкольного образования, утвержденной приказом Министерства просвещения  Российской Федерации от 25 ноября 2022 г. № 1028.</w:t>
      </w:r>
    </w:p>
    <w:p w:rsidR="00745C3F" w:rsidRPr="002B5A2D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Образовательная программа позволяет реализовать несколько основополагающих функций дошкольного уровня образования: </w:t>
      </w:r>
    </w:p>
    <w:p w:rsidR="00745C3F" w:rsidRPr="002B5A2D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745C3F" w:rsidRPr="002B5A2D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3) 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:rsidR="00745C3F" w:rsidRPr="002B5A2D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r w:rsidRPr="002B5A2D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 единые для Российской Федерации базовые объем и содержание ДО, осваиваемые </w:t>
      </w:r>
      <w:proofErr w:type="gramStart"/>
      <w:r w:rsidRPr="002B5A2D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 в ДОО, и планируемые результаты освоения образовательной программы. Образовательная</w:t>
      </w:r>
      <w:r w:rsidRPr="002B5A2D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2B5A2D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745C3F" w:rsidRPr="002B5A2D" w:rsidRDefault="00745C3F" w:rsidP="00745C3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самостоятельной разработки и утверждения ДОО образовательной программы являются </w:t>
      </w:r>
      <w:hyperlink r:id="rId7" w:history="1">
        <w:r w:rsidRPr="002B5A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ФГОС </w:t>
        </w:r>
        <w:proofErr w:type="gramStart"/>
        <w:r w:rsidRPr="002B5A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</w:t>
        </w:r>
        <w:proofErr w:type="gramEnd"/>
      </w:hyperlink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Федеральная программа. Обязательная часть Программы соответствует Федеральной программе и составляет 60% от общего объема. </w:t>
      </w:r>
      <w:proofErr w:type="gramStart"/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Программы, формируемая ДОО и другими участниками образовательных отношений, составляет 40% и ориентирована на специфику национальных, социокультурных и региональных условий,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proofErr w:type="gramEnd"/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планируемые результаты образовательной программы ДОО полностью соответствуют (не ниже) содержанию и планируемым результатам Федеральной программы. </w:t>
      </w:r>
    </w:p>
    <w:p w:rsidR="00745C3F" w:rsidRPr="002B5A2D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включает в себя учебно-методическую документацию, в состав которой входят Рабочая программа воспитани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, примерный режим и распорядок дня дошкольных групп, календарный план воспитательной работы (далее - План) и иные компоненты. 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В образовательной программе содержатся </w:t>
      </w:r>
      <w:r w:rsidRPr="0029097C">
        <w:rPr>
          <w:rFonts w:ascii="Times New Roman" w:hAnsi="Times New Roman" w:cs="Times New Roman"/>
          <w:sz w:val="24"/>
          <w:szCs w:val="24"/>
          <w:lang w:eastAsia="ru-RU"/>
        </w:rPr>
        <w:t>целевой, содержательный и организационный</w:t>
      </w:r>
      <w:r w:rsidRPr="002B5A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>разделы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Основная образовательная программа дошкольного образования  может корректироваться в связи с изменениями нормативно-правовой базы дошкольного образования, образовательного запроса родителей.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 структуре учебного плана выделяются инвариантная (обязательная) и вариативная (модульная) часть.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Инвариантная часть содержит пять областей: познавательное развитие, речевое развитие, социально - коммуникативное развитие, физическое развитие, художественно-эстетическое развитие. Каждая образовательная область включает в себя содержательные модули: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-Познавательное разви</w:t>
      </w:r>
      <w:r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тие содержит следующие модули: р</w:t>
      </w: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азвитие познавательно-исследовательской деятельности, приобщение к социокультурным ценностям, ознакомлением с миром природы, ФЭМП.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-Речевое развитие: развитие речи, приобщение к художественной литературе.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-Социально-коммуникативное развитие: ребенок в семье и сообществе, патриотическое воспитание, самообслуживание, самостоятельность, трудовое воспитание, формирование основ безопасности.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-Художественно-эстетическое развитие: приобщение к искусству, изобразительная деятельность, конструктивно-модельная деятельность, музыкальная деятельность.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-Физическое развитие: формирование начальных представлений о здоровом образе жизни, физическая культура.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Вариативная часть включает в себя региональный компонент и кружковую работу.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Перерывы между периодами НОД – не менее 10 минут.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НОД статического 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lastRenderedPageBreak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45C3F" w:rsidRPr="0029097C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В летний период учебные занятия не провод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ятся. В это время увеличивается</w:t>
      </w:r>
    </w:p>
    <w:p w:rsid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продолжительность прогулок, а также проводятся спортивные и подвижные и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гры,</w:t>
      </w:r>
    </w:p>
    <w:p w:rsid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спортивные праздники и др.</w:t>
      </w:r>
    </w:p>
    <w:p w:rsidR="00745C3F" w:rsidRPr="0029097C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Для детей с ОВЗ с общим недоразвитием речи разработана адаптированная основная</w:t>
      </w:r>
    </w:p>
    <w:p w:rsid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образовательная программа МБДОУ детского сада комбинированного вида № 16 «Красная шапочка» г. Минеральные Воды (на 1 год обучения) с учётом примерной адаптированной программы коррекционно-развивающей работы в группе компенсирующей </w:t>
      </w:r>
      <w:proofErr w:type="spellStart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напрвленности</w:t>
      </w:r>
      <w:proofErr w:type="spellEnd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ДОО для детей с тяжёлыми нарушениями речи с 3 до 7 лет Н.В. </w:t>
      </w:r>
      <w:proofErr w:type="spellStart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Нищевой</w:t>
      </w:r>
      <w:proofErr w:type="spellEnd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.</w:t>
      </w:r>
    </w:p>
    <w:p w:rsidR="00C97D61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ab/>
      </w:r>
    </w:p>
    <w:p w:rsidR="00745C3F" w:rsidRP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</w:p>
    <w:p w:rsidR="00C97D61" w:rsidRPr="00C97D61" w:rsidRDefault="00C97D61" w:rsidP="00C95CAF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Вып</w:t>
      </w:r>
      <w:r w:rsidR="00C97D61"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олнение  программы — МОНИТОРИНГ</w:t>
      </w:r>
    </w:p>
    <w:p w:rsidR="00C97D61" w:rsidRPr="00C97D61" w:rsidRDefault="00C97D61" w:rsidP="00C97D61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Согласно ФГОС ДО, образовательной программы ДОУ и годовому плану работы, в группах проводился педагогическая диагностика освоения воспитанниками основной образовательной программы дошкольного образования.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Всего было обследовано 236 детей в возрасте 2-7 лет.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Педагогическая диагностика развития детей дошкольного возраста проводилась по 5 образовательным областям: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«Социально – коммуникативное развитие»;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«Познавательное развитие»;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«Речевое развитие»;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«Художественно-эстетическое развитие»;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«Физическое развитие».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Результаты педагогической диагностики, полученные в начале учебного года, были использованы для индивидуализации образования (построения образовательной траектории ребенка), а так же для оптимизации работы с группой детей.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По результатам педагогической диагностики (оценки индивидуального развития) в каждой возрастной группе прослеживается положительная динамика детского развития воспитанников.</w:t>
      </w:r>
    </w:p>
    <w:tbl>
      <w:tblPr>
        <w:tblW w:w="10775" w:type="dxa"/>
        <w:jc w:val="center"/>
        <w:tblInd w:w="-9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851"/>
        <w:gridCol w:w="850"/>
        <w:gridCol w:w="851"/>
        <w:gridCol w:w="850"/>
        <w:gridCol w:w="709"/>
        <w:gridCol w:w="709"/>
        <w:gridCol w:w="708"/>
        <w:gridCol w:w="709"/>
        <w:gridCol w:w="567"/>
        <w:gridCol w:w="568"/>
      </w:tblGrid>
      <w:tr w:rsidR="00745C3F" w:rsidRPr="0016391D" w:rsidTr="00745C3F">
        <w:trPr>
          <w:jc w:val="center"/>
        </w:trPr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Название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группы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Физическое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развитие</w:t>
            </w:r>
            <w:proofErr w:type="spellEnd"/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Познавательное развитие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Речевое развитие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Социально-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коммуника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-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тивное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развитие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Художественно-эстетическое</w:t>
            </w:r>
            <w:proofErr w:type="spellEnd"/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развитие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Итоговый результат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45C3F" w:rsidRPr="0016391D" w:rsidRDefault="00745C3F" w:rsidP="00E066EE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</w:t>
            </w:r>
          </w:p>
        </w:tc>
      </w:tr>
      <w:tr w:rsidR="00745C3F" w:rsidRPr="0016391D" w:rsidTr="00745C3F">
        <w:trPr>
          <w:trHeight w:val="892"/>
          <w:jc w:val="center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1 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мл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адшая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“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Сказка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”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1.7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</w:t>
            </w: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младшая «Гномики»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1.9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</w:tr>
      <w:tr w:rsidR="00745C3F" w:rsidRPr="0016391D" w:rsidTr="00745C3F">
        <w:trPr>
          <w:trHeight w:val="700"/>
          <w:jc w:val="center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2 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мл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адшая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“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Непоседы</w:t>
            </w: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”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</w:tr>
      <w:tr w:rsidR="00745C3F" w:rsidRPr="0016391D" w:rsidTr="00745C3F">
        <w:trPr>
          <w:trHeight w:val="70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2 младшая</w:t>
            </w:r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Смешарики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Ср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едняя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“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Радуга</w:t>
            </w: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Ср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едняя</w:t>
            </w:r>
            <w:proofErr w:type="spellEnd"/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“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Пчёлки»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Ст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аршая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“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Солнышко</w:t>
            </w: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”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Ст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аршая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“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Крепыши»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Ст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аршая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«Звёздочки»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Подготовит.</w:t>
            </w:r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“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Любознайки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”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Подг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отовит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“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Затейники</w:t>
            </w: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pacing w:line="240" w:lineRule="auto"/>
              <w:rPr>
                <w:rFonts w:ascii="Times New Roman" w:eastAsia="SimSun" w:hAnsi="Times New Roman" w:cs="Times New Roman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lang w:eastAsia="zh-CN" w:bidi="hi-IN"/>
              </w:rPr>
              <w:t>3.8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Подг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отовит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</w:p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“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Буратино</w:t>
            </w: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</w:tr>
      <w:tr w:rsidR="00745C3F" w:rsidRPr="0016391D" w:rsidTr="00745C3F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>Общий</w:t>
            </w:r>
            <w:proofErr w:type="spellEnd"/>
            <w:r w:rsidRPr="0016391D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6391D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>балл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3F" w:rsidRPr="0016391D" w:rsidRDefault="00745C3F" w:rsidP="00E066EE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3.3</w:t>
            </w:r>
          </w:p>
        </w:tc>
      </w:tr>
    </w:tbl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</w:pPr>
    </w:p>
    <w:tbl>
      <w:tblPr>
        <w:tblW w:w="5521" w:type="pct"/>
        <w:tblInd w:w="-885" w:type="dxa"/>
        <w:tblLayout w:type="fixed"/>
        <w:tblLook w:val="0000" w:firstRow="0" w:lastRow="0" w:firstColumn="0" w:lastColumn="0" w:noHBand="0" w:noVBand="0"/>
      </w:tblPr>
      <w:tblGrid>
        <w:gridCol w:w="1305"/>
        <w:gridCol w:w="618"/>
        <w:gridCol w:w="618"/>
        <w:gridCol w:w="37"/>
        <w:gridCol w:w="518"/>
        <w:gridCol w:w="528"/>
        <w:gridCol w:w="518"/>
        <w:gridCol w:w="545"/>
        <w:gridCol w:w="528"/>
        <w:gridCol w:w="518"/>
        <w:gridCol w:w="505"/>
        <w:gridCol w:w="41"/>
        <w:gridCol w:w="554"/>
        <w:gridCol w:w="547"/>
        <w:gridCol w:w="617"/>
        <w:gridCol w:w="545"/>
        <w:gridCol w:w="528"/>
        <w:gridCol w:w="518"/>
        <w:gridCol w:w="668"/>
        <w:gridCol w:w="617"/>
        <w:gridCol w:w="634"/>
      </w:tblGrid>
      <w:tr w:rsidR="00C95CAF" w:rsidRPr="00C97D61" w:rsidTr="00745C3F">
        <w:tc>
          <w:tcPr>
            <w:tcW w:w="115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МОНИТОРИНГ ДЕТСКОГО РАЗВИТИЯ</w:t>
            </w:r>
          </w:p>
          <w:p w:rsidR="00C95CAF" w:rsidRPr="00C97D61" w:rsidRDefault="00C95CAF" w:rsidP="00C95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МБДОУ детского сада № 16 «Красная шапочка» </w:t>
            </w:r>
          </w:p>
          <w:p w:rsidR="00C95CAF" w:rsidRPr="00C97D61" w:rsidRDefault="00745C3F" w:rsidP="00C95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2022-2023</w:t>
            </w:r>
            <w:r w:rsidR="00C95CAF"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учебный год</w:t>
            </w:r>
          </w:p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                                                       </w:t>
            </w: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Группа детского сада- </w:t>
            </w:r>
          </w:p>
        </w:tc>
      </w:tr>
      <w:tr w:rsidR="00C95CAF" w:rsidRPr="00C97D61" w:rsidTr="00745C3F"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AF" w:rsidRPr="00C97D61" w:rsidRDefault="00C95CAF" w:rsidP="00C95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Возрастная группа</w:t>
            </w:r>
          </w:p>
        </w:tc>
        <w:tc>
          <w:tcPr>
            <w:tcW w:w="102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Уровень развития интегративных качеств</w:t>
            </w:r>
          </w:p>
        </w:tc>
      </w:tr>
      <w:tr w:rsidR="00C95CAF" w:rsidRPr="00C97D61" w:rsidTr="00745C3F"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ind w:right="-117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Физическое</w:t>
            </w:r>
          </w:p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</w:t>
            </w:r>
          </w:p>
        </w:tc>
        <w:tc>
          <w:tcPr>
            <w:tcW w:w="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ind w:right="-76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Любознательность, активность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Эмоциональность</w:t>
            </w:r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,о</w:t>
            </w:r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тзывчивость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ind w:right="-113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Овладевший </w:t>
            </w:r>
          </w:p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средствами общения и способами</w:t>
            </w:r>
          </w:p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взаимодействия </w:t>
            </w:r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</w:t>
            </w:r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взрослыми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ind w:right="-10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Способность решать интеллектуальные и личностные задачи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ind w:right="-99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Овладевший</w:t>
            </w:r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предпосылками учебной деятельности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Итоговый </w:t>
            </w:r>
          </w:p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C95CAF" w:rsidRPr="00C97D61" w:rsidTr="00745C3F">
        <w:trPr>
          <w:trHeight w:val="2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 мл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мл «А»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 мл «Б»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</w:t>
            </w:r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«А»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Ср</w:t>
            </w:r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«Б»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</w:t>
            </w:r>
            <w:proofErr w:type="spellEnd"/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«А»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</w:t>
            </w:r>
            <w:proofErr w:type="spellEnd"/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«Б»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</w:t>
            </w:r>
            <w:proofErr w:type="spellEnd"/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лог.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proofErr w:type="spell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«Б»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proofErr w:type="spell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«В»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3.9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proofErr w:type="spell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«Г»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</w:tr>
      <w:tr w:rsidR="00C95CAF" w:rsidRPr="00C97D61" w:rsidTr="00745C3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</w:t>
            </w:r>
            <w:proofErr w:type="gramStart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.к</w:t>
            </w:r>
            <w:proofErr w:type="gram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омб</w:t>
            </w:r>
            <w:proofErr w:type="spellEnd"/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3.8</w:t>
            </w:r>
          </w:p>
        </w:tc>
      </w:tr>
      <w:tr w:rsidR="00C95CAF" w:rsidRPr="00C97D61" w:rsidTr="00745C3F">
        <w:trPr>
          <w:trHeight w:val="4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Средний балл развития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3.8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CAF" w:rsidRPr="00C97D61" w:rsidRDefault="00C95CAF" w:rsidP="00C95C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C97D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3.6</w:t>
            </w:r>
          </w:p>
        </w:tc>
      </w:tr>
    </w:tbl>
    <w:p w:rsidR="00C95CAF" w:rsidRPr="00C97D61" w:rsidRDefault="00C95CAF" w:rsidP="00C95CAF">
      <w:pPr>
        <w:suppressAutoHyphens/>
        <w:autoSpaceDN w:val="0"/>
        <w:spacing w:after="140" w:line="240" w:lineRule="auto"/>
        <w:ind w:firstLine="708"/>
        <w:jc w:val="both"/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  <w:t xml:space="preserve">По данным показателям хочется отметить, что сначала года в процессе развивающего обучения, произошли значительные изменения в развитии детей, чему способствовала хорошая посещаемость и индивидуальная работа с детьми, пропускавшими занятия по причинам болезни: дети получили программный материал в полном объеме. Усвоение основной </w:t>
      </w:r>
      <w:r w:rsidR="00745C3F"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  <w:t>образовательной программы в 2022-2023</w:t>
      </w:r>
      <w:r w:rsidRPr="00C97D61"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  <w:t xml:space="preserve"> уч. г. прошло успешно.</w:t>
      </w:r>
    </w:p>
    <w:p w:rsidR="00C95CAF" w:rsidRDefault="00C95CAF" w:rsidP="00745C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7D61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>Вывод</w:t>
      </w:r>
      <w:r w:rsidRPr="00C97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данные мониторинга позволили увидеть, что дети развиваются в соответствии с возрастом, если смотреть на данные обследования, то можно увидеть положительную динамику в освоении образовательных областей по сравнению с прошлым годом</w:t>
      </w:r>
      <w:r w:rsidR="00745C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45C3F" w:rsidRPr="00745C3F" w:rsidRDefault="00745C3F" w:rsidP="00745C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5CAF" w:rsidRPr="00C97D61" w:rsidRDefault="00C95CAF" w:rsidP="00C95CAF">
      <w:pPr>
        <w:widowControl w:val="0"/>
        <w:tabs>
          <w:tab w:val="left" w:pos="709"/>
        </w:tabs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Одной из важных задач является охрана и укрепление здоровья детей.</w:t>
      </w:r>
    </w:p>
    <w:p w:rsidR="00C95CAF" w:rsidRPr="00C97D61" w:rsidRDefault="00C95CAF" w:rsidP="00C95CAF">
      <w:pPr>
        <w:suppressAutoHyphens/>
        <w:autoSpaceDN w:val="0"/>
        <w:spacing w:before="180" w:after="18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>Внедрение</w:t>
      </w:r>
      <w:proofErr w:type="spellEnd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>здоровьесберегающих</w:t>
      </w:r>
      <w:proofErr w:type="spellEnd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>технологий</w:t>
      </w:r>
      <w:proofErr w:type="spellEnd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 xml:space="preserve"> .</w:t>
      </w:r>
      <w:proofErr w:type="gramEnd"/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325"/>
        <w:gridCol w:w="3750"/>
      </w:tblGrid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 xml:space="preserve">Виды </w:t>
            </w: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здоровьесбере-гающих</w:t>
            </w:r>
            <w:proofErr w:type="spellEnd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 xml:space="preserve"> педагогических технологий</w:t>
            </w:r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Время проведения в режиме дня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>Особенности</w:t>
            </w:r>
            <w:proofErr w:type="spellEnd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>методики</w:t>
            </w:r>
            <w:proofErr w:type="spellEnd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>проведения</w:t>
            </w:r>
            <w:proofErr w:type="spell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Ритмопластика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Обращаем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Динамические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паузы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Во время занятий, 2-5 мин., по мере утомляемости детей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Для всех детей в качестве профилактики утомления. Включают в себя элементы гимнастики для глаз, дыхательной гимнастики и других в зависимости от вида занятия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Подвижные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и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спортивные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игры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Как часть физкультурного занятия, на прогулке, в групповой комнате - малой со средней степенью 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 xml:space="preserve">подвижности.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Ежедневно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всех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групп</w:t>
            </w:r>
            <w:proofErr w:type="spell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 xml:space="preserve">Игры подбираются в соответствии с возрастом ребенка, местом и временем ее проведения. 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В ДОУ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используем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лишь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элементы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спортивных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игр</w:t>
            </w:r>
            <w:proofErr w:type="spell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Релаксация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всех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групп</w:t>
            </w:r>
            <w:proofErr w:type="spell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Можно использовать спокойную классическую музыку (Чайковский, Рахманинов), звуки природы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эстетической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направленности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Реализуются на занятиях художественно-эстетического цикла, при оформлении помещений к праздникам и др.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всех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групп</w:t>
            </w:r>
            <w:proofErr w:type="spell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Осуществляются на занятиях по программе ДОУ. Особое значение имеет работа с семьей, привитие детям эстетического вкуса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пальчиковая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С младшего возраста индивидуально либо с подгруппой ежедневно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Для всех детей, особенно с речевыми проблемами. Проводится в любой удобный отрезок времени (в любое удобное время)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глаз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Рекомендуется использовать наглядный материал, показ педагога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дыхательная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различных формах физкультурно-оздоровительной работы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Обеспечиваем проветривание помещения, педагог даёт детям инструкции об обязательной гигиене полости носа перед проведением процедуры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бодрящая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Ежедневно после дневного сна, 5-10 мин.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Форма проведения различна: упражнения на кроватках, ходьба по массажным коврикам; легкий бег из спальни в группу с разницей температуры в помещениях.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Проводится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под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музыку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корригирующая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различных формах физкультурно-оздоровительной работы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Комплексы упражнений для профилактики нарушений осанки, плоскостопия.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Организованная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образовательная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деятельность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2 раза в неделю в спортивном зале, 1 раз в неделю – на улице. </w:t>
            </w:r>
            <w:proofErr w:type="gram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Ранний возраст - в групповой комнате, 10 мин.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Младший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возраст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- 15-20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мин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.,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средний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- 20-25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мин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.,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старший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– 25-30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мин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.</w:t>
            </w:r>
            <w:proofErr w:type="gram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 xml:space="preserve">Занятия проводятся в соответствии программой ДОУ. Перед занятием необходимо хорошо проветрить помещение, следить за обувью 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>детей.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>Занятия из серии «Познаю себя»</w:t>
            </w:r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Согласно программе ДОУ со ст.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Включены в занятия по познавательному развитию</w:t>
            </w:r>
            <w:proofErr w:type="gram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Самомассаж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Объясняем ребёнку важность процедуры и даём детям элементарные знания о том, как не нанести вред своему организму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Точечный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самомассаж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gram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Показан</w:t>
            </w:r>
            <w:proofErr w:type="gram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 детям с частыми простудными заболеваниями и болезнями ЛОР-органов.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Используется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наглядный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материал</w:t>
            </w:r>
            <w:proofErr w:type="spell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музыкального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воздействия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Сказкотерапия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2 занятия в месяц по 30 мин. со старшего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Методику использует психолог для психологической терапевтической и развивающей работы. Сказку рассказывает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воздействия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цветом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коррекции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поведения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Сеансами по 10-12 занятий по 25-30 мин. со старшего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Занятия проводит психолог в малых группах по 6-8 человек. Группы составляются не по одному признаку - дети с разными проблемами занимаются в одной группе.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Занятия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проводятся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игровой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форме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Психогимнастика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1-2 раза в неделю со старшего возраста по 25-30 мин.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Занятия проводятся по специальным методикам</w:t>
            </w:r>
          </w:p>
        </w:tc>
      </w:tr>
    </w:tbl>
    <w:p w:rsidR="00C97D61" w:rsidRPr="00C97D61" w:rsidRDefault="00C95CAF" w:rsidP="00C95CAF">
      <w:pPr>
        <w:suppressAutoHyphens/>
        <w:autoSpaceDN w:val="0"/>
        <w:spacing w:before="180" w:after="180" w:line="288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</w:t>
      </w: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 xml:space="preserve">  </w:t>
      </w:r>
    </w:p>
    <w:p w:rsidR="00C95CAF" w:rsidRPr="00C97D61" w:rsidRDefault="00C95CAF" w:rsidP="00C97D61">
      <w:pPr>
        <w:suppressAutoHyphens/>
        <w:autoSpaceDN w:val="0"/>
        <w:spacing w:before="180" w:after="180" w:line="288" w:lineRule="auto"/>
        <w:jc w:val="center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>Взаимодействие педагогов, работающих в группе для детей с речевыми нарушениями, отражено в следующей модели:</w:t>
      </w:r>
    </w:p>
    <w:p w:rsidR="00E066EE" w:rsidRPr="00E066EE" w:rsidRDefault="00C95CAF" w:rsidP="00E066EE">
      <w:pPr>
        <w:suppressAutoHyphens/>
        <w:autoSpaceDN w:val="0"/>
        <w:spacing w:before="180" w:after="180" w:line="288" w:lineRule="auto"/>
        <w:jc w:val="center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noProof/>
          <w:color w:val="000000"/>
          <w:spacing w:val="15"/>
          <w:kern w:val="3"/>
          <w:sz w:val="24"/>
          <w:szCs w:val="24"/>
          <w:lang w:eastAsia="ru-RU"/>
        </w:rPr>
        <w:drawing>
          <wp:inline distT="0" distB="0" distL="0" distR="0" wp14:anchorId="160708F5" wp14:editId="26EF5B66">
            <wp:extent cx="5315760" cy="171828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760" cy="1718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5CAF" w:rsidRPr="00745C3F" w:rsidRDefault="00C95CAF" w:rsidP="00745C3F">
      <w:pPr>
        <w:suppressAutoHyphens/>
        <w:autoSpaceDN w:val="0"/>
        <w:spacing w:before="180" w:after="180" w:line="288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b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Алгоритм логопедической работы для детей с нарушением речи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</w:r>
      <w:r w:rsidRPr="00745C3F">
        <w:rPr>
          <w:rFonts w:ascii="Times New Roman" w:eastAsia="SimSun" w:hAnsi="Times New Roman" w:cs="Times New Roman"/>
          <w:b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следующий: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- </w:t>
      </w:r>
      <w:r w:rsidRPr="00745C3F">
        <w:rPr>
          <w:rFonts w:ascii="Times New Roman" w:eastAsia="SimSun" w:hAnsi="Times New Roman" w:cs="Times New Roman"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Организационный этап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: стартовая психолого-педагогическая 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логопедическая диагностика детей с речевыми нарушениями; формирование информ</w:t>
      </w:r>
      <w:r w:rsidR="00C97D61"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ационной готовности педагогов МБ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ДОУ и родителей к проведению эффективной коррекционно-педагогической работы с детьми.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Результат: конструирование индивидуальных коррекционно-речевых программ помощи ребенку с нарушениями речи в М</w:t>
      </w:r>
      <w:r w:rsidR="00C97D61"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Б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ДОУ и семье.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Конструирование программ групповой (подгрупповой) работы с детьми,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имеющими сходные структуру речевого нарушения и/или уровень речевого развития. Конструирование програм</w:t>
      </w:r>
      <w:r w:rsidR="00C97D61"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м взаимодействия специалистов МБ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ДОУ и родителей ребенка с нарушениями речи.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- </w:t>
      </w:r>
      <w:r w:rsidRPr="00745C3F">
        <w:rPr>
          <w:rFonts w:ascii="Times New Roman" w:eastAsia="SimSun" w:hAnsi="Times New Roman" w:cs="Times New Roman"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Основной этап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: решение задач, заложенных в индивидуальных 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групповых (подгрупповых) коррекционных программах; психолог</w:t>
      </w:r>
      <w:proofErr w:type="gramStart"/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о-</w:t>
      </w:r>
      <w:proofErr w:type="gramEnd"/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педагогический и логопедический мониторинг; согласование, уточнение (при необходимости - корректировка) меры и характера коррекционно-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педагогического влияния участников коррекционно-образовательного процесса.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Результат: достижение определенного позитивного эффекта в устранении у детей отклонений в речевом развитии.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- </w:t>
      </w:r>
      <w:r w:rsidRPr="00745C3F">
        <w:rPr>
          <w:rFonts w:ascii="Times New Roman" w:eastAsia="SimSun" w:hAnsi="Times New Roman" w:cs="Times New Roman"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Заключительный этап 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оценка качества и устойчивости результатов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коррекционно-речевой работы с ребенком (группой детей); определение дальнейших образовательных (коррекционно-образовательных) перспектив выпускников МБДОУ (групп) для детей с нарушениями речи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Результат: решение о прекращении логопедической работы с ребенком (группой детей), изменении ее характера или корректировка индивидуальных и групповых (подгрупповых) программ и продолжение логопедической работы.</w:t>
      </w:r>
    </w:p>
    <w:p w:rsidR="00745C3F" w:rsidRPr="00745C3F" w:rsidRDefault="00C95CAF" w:rsidP="00745C3F">
      <w:pPr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  <w:lastRenderedPageBreak/>
        <w:tab/>
        <w:t xml:space="preserve">Работа коррекционных групп ведётся по </w:t>
      </w:r>
      <w:r w:rsidR="00745C3F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  <w:t>«</w:t>
      </w:r>
      <w:r w:rsid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</w:t>
      </w:r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детьми старшего дошкольного возраста с 5 до 7 лет с тяжелыми нарушениями речи ТНР (ОНР) МБДОУ д/с №16 «Красная шапочка»</w:t>
      </w:r>
      <w:r w:rsid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использованием «Комплексной образовательной программы дошкольного образования для детей с тяжелыми нарушениями речи (общим недоразвитием речи) с 3 до 7 лет» (автор Н. В. </w:t>
      </w:r>
      <w:proofErr w:type="spellStart"/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95CAF" w:rsidRPr="00C97D61" w:rsidRDefault="00C95CAF" w:rsidP="00745C3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222222"/>
          <w:kern w:val="3"/>
          <w:sz w:val="24"/>
          <w:szCs w:val="24"/>
          <w:lang w:eastAsia="zh-CN" w:bidi="hi-IN"/>
        </w:rPr>
        <w:t>Анализ результатов коррекционной работы</w:t>
      </w:r>
    </w:p>
    <w:p w:rsidR="00C95CAF" w:rsidRPr="00C97D61" w:rsidRDefault="00745C3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В ДОУ функционируют 2 группы компенсирующей </w:t>
      </w:r>
      <w:r w:rsidR="00C95CAF"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направленности, в которых осуществляется коррекционно-педагогическая работа по устранению речевых нарушений у старших дошкольников учителями-логопедами.</w:t>
      </w:r>
    </w:p>
    <w:p w:rsidR="00E066EE" w:rsidRDefault="00E066EE" w:rsidP="00E066E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Динамика речевого развития детей старшей логопедической группы </w:t>
      </w:r>
    </w:p>
    <w:p w:rsidR="00E066EE" w:rsidRPr="002B5A2D" w:rsidRDefault="00E066EE" w:rsidP="00E066E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на 2022-2023 учебный год</w:t>
      </w:r>
    </w:p>
    <w:p w:rsidR="00E066EE" w:rsidRPr="002B5A2D" w:rsidRDefault="00E066EE" w:rsidP="00E066E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Учитель-логопед: Литвинова Н.В.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305"/>
        <w:gridCol w:w="2385"/>
        <w:gridCol w:w="1697"/>
      </w:tblGrid>
      <w:tr w:rsidR="00E066EE" w:rsidRPr="002B5A2D" w:rsidTr="00E066E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Критерии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речевого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развития</w:t>
            </w:r>
            <w:proofErr w:type="spellEnd"/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Начало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Конец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Звукопроизношение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Фонематические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процессы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Словарный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запас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Грамматический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строй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2.2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Связная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речь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1.9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Артикуляционная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2.3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Мелкая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Слоговая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структура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Итог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2.3</w:t>
            </w:r>
          </w:p>
        </w:tc>
      </w:tr>
    </w:tbl>
    <w:p w:rsidR="00E066EE" w:rsidRDefault="00E066EE" w:rsidP="00C95CAF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066EE" w:rsidRDefault="00E066EE" w:rsidP="00E066EE">
      <w:pPr>
        <w:pStyle w:val="ab"/>
        <w:jc w:val="center"/>
        <w:rPr>
          <w:rFonts w:ascii="Times New Roman" w:hAnsi="Times New Roman" w:cs="Times New Roman"/>
          <w:b/>
          <w:lang w:eastAsia="zh-CN" w:bidi="hi-IN"/>
        </w:rPr>
      </w:pPr>
      <w:r w:rsidRPr="0016391D">
        <w:rPr>
          <w:rFonts w:ascii="Times New Roman" w:hAnsi="Times New Roman" w:cs="Times New Roman"/>
          <w:b/>
          <w:lang w:eastAsia="zh-CN" w:bidi="hi-IN"/>
        </w:rPr>
        <w:t xml:space="preserve">Анализ результатов диагностики уровня речевого развития </w:t>
      </w:r>
    </w:p>
    <w:p w:rsidR="00E066EE" w:rsidRPr="0016391D" w:rsidRDefault="00E066EE" w:rsidP="00E066E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lang w:eastAsia="zh-CN" w:bidi="hi-IN"/>
        </w:rPr>
        <w:t xml:space="preserve">Старшей </w:t>
      </w:r>
      <w:r w:rsidRPr="0016391D">
        <w:rPr>
          <w:rFonts w:ascii="Times New Roman" w:hAnsi="Times New Roman" w:cs="Times New Roman"/>
          <w:b/>
          <w:sz w:val="24"/>
          <w:szCs w:val="24"/>
          <w:lang w:eastAsia="zh-CN" w:bidi="hi-IN"/>
        </w:rPr>
        <w:t>логопедической группы</w:t>
      </w:r>
    </w:p>
    <w:p w:rsidR="00E066EE" w:rsidRPr="0016391D" w:rsidRDefault="00E066EE" w:rsidP="00E066EE">
      <w:pPr>
        <w:pStyle w:val="ab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</w:pPr>
      <w:proofErr w:type="gramStart"/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На конец</w:t>
      </w:r>
      <w:proofErr w:type="gramEnd"/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2022-2023 учебного года было обследовано 11 детей. Диагностика показала, что общий уровень развития речи у детей в группе на среднем уровне — 2.3 балла.</w:t>
      </w:r>
    </w:p>
    <w:p w:rsidR="00E066EE" w:rsidRPr="0016391D" w:rsidRDefault="00E066EE" w:rsidP="00E066EE">
      <w:pPr>
        <w:pStyle w:val="ab"/>
        <w:jc w:val="both"/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</w:pP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У 5 детей уровень развития речи средний по всем разделам, что составляет 45 %, у 6 детей речь развита на средне-низком уровне – 55 %.</w:t>
      </w:r>
    </w:p>
    <w:p w:rsidR="00E066EE" w:rsidRPr="0016391D" w:rsidRDefault="00E066EE" w:rsidP="00E066E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В течение года создавались оптимальные условия для преодоления грубых нарушений речи, коррекции особенностей эмоционально-волевой познавательной сфер дошкольников. Анализируя результаты диагностики на конец года, можно сказать о том, что по всем показателям прослеживается положительная динамика. Значительных успехов дети достигли в разделах «Звукопроизношение», «Словарный запас», «Мелкая моторика», «Слоговая структура». При обследовании фонематического слуха и звукового анализа, связной речи к концу года лишь 10% (1 человек) испытывает значительные трудности в узнавании в различении фонем родного языка, а также при пересказе и составлении текстов по картинке. Не смотря на это, увеличилось количество детей со средним уровнем развития речи.</w:t>
      </w:r>
    </w:p>
    <w:p w:rsidR="00E066EE" w:rsidRPr="002B5A2D" w:rsidRDefault="00E066EE" w:rsidP="00E066E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066EE" w:rsidRDefault="00E066EE" w:rsidP="00E066E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 xml:space="preserve">Динамика речевого развития детей подготовительной логопедической группы </w:t>
      </w:r>
    </w:p>
    <w:p w:rsidR="00E066EE" w:rsidRPr="002B5A2D" w:rsidRDefault="00E066EE" w:rsidP="00E066E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на 2022-2023 учебный год</w:t>
      </w:r>
    </w:p>
    <w:p w:rsidR="00E066EE" w:rsidRPr="002B5A2D" w:rsidRDefault="00E066EE" w:rsidP="00E066E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Учитель-логопед: </w:t>
      </w:r>
      <w:proofErr w:type="spellStart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Цивенко</w:t>
      </w:r>
      <w:proofErr w:type="spellEnd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Т.В.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305"/>
        <w:gridCol w:w="2385"/>
        <w:gridCol w:w="1697"/>
      </w:tblGrid>
      <w:tr w:rsidR="00E066EE" w:rsidRPr="002B5A2D" w:rsidTr="00E066EE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Критерии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речевого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развития</w:t>
            </w:r>
            <w:proofErr w:type="spellEnd"/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Начало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Конец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Звукопроизношение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2.7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</w:tr>
      <w:tr w:rsidR="00E066EE" w:rsidRPr="002B5A2D" w:rsidTr="00E066E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Фонематические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процессы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3.6</w:t>
            </w:r>
          </w:p>
        </w:tc>
      </w:tr>
      <w:tr w:rsidR="00E066EE" w:rsidRPr="002B5A2D" w:rsidTr="00E066EE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Словарный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запас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3.8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Грамматический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строй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Связная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речь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Артикуляционная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Мелкая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3.6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Слоговая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структура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3.6</w:t>
            </w:r>
          </w:p>
        </w:tc>
      </w:tr>
      <w:tr w:rsidR="00E066EE" w:rsidRPr="002B5A2D" w:rsidTr="00E066EE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Итог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066EE" w:rsidRPr="002B5A2D" w:rsidRDefault="00E066EE" w:rsidP="00E066EE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</w:tr>
    </w:tbl>
    <w:p w:rsidR="00E066EE" w:rsidRDefault="00E066EE" w:rsidP="00E066E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066EE" w:rsidRPr="00BD409C" w:rsidRDefault="00E066EE" w:rsidP="00E066E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Анализ результатов диагностики уровня речевого развития </w:t>
      </w:r>
    </w:p>
    <w:p w:rsidR="00E066EE" w:rsidRPr="00BD409C" w:rsidRDefault="00E066EE" w:rsidP="00E066E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b/>
          <w:sz w:val="24"/>
          <w:szCs w:val="24"/>
          <w:lang w:eastAsia="zh-CN" w:bidi="hi-IN"/>
        </w:rPr>
        <w:t>подготовительной логопедической группы</w:t>
      </w:r>
    </w:p>
    <w:p w:rsidR="00E066EE" w:rsidRPr="00BD409C" w:rsidRDefault="00E066EE" w:rsidP="00E066E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</w:t>
      </w: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ab/>
        <w:t>На конец года было обследовано 10 детей. Диагностика показала, что общий уровень развития речи у детей в группе составляет 3.5 балла. У 6 детей уровень развития по всем разделам высокий, что составляет 60  %, на среднем уровне речь развита у 4 детей— 40 %.</w:t>
      </w:r>
    </w:p>
    <w:p w:rsidR="00E066EE" w:rsidRPr="00BD409C" w:rsidRDefault="00E066EE" w:rsidP="00E066E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ab/>
        <w:t>Вывод: анализируя результаты диагностики на конец года, можно сделать вывод, что дети хорошо подготовлены к школе. Высокий словарный запас, сформированы фонематические процессы, развита связная речь, хорошо развита мелкая моторика.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before="180" w:after="18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              </w:t>
      </w: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>3 Условия осуществления образовательного процесса</w:t>
      </w:r>
    </w:p>
    <w:p w:rsidR="00C95CAF" w:rsidRPr="00C97D61" w:rsidRDefault="00C95CAF" w:rsidP="00C97D61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     Детский сад имеет хорошо организованную </w:t>
      </w:r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eastAsia="zh-CN" w:bidi="hi-IN"/>
        </w:rPr>
        <w:t>развивающую предметно – пространственную среду: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кабинет руководителя МБДОУ;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методический кабинет;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музыкальный зал;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кабинет психолога;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кабинет логопеда;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выставочный зал (холл);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- </w:t>
      </w:r>
      <w:proofErr w:type="gramStart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групповые</w:t>
      </w:r>
      <w:proofErr w:type="gramEnd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помещение с учётом возрастных особенностей;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медицинский кабинет;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физиопроцедурный</w:t>
      </w:r>
      <w:proofErr w:type="spellEnd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кабинет;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спортивная площадка на улице;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участки для прогулок детей по количеству групп;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lastRenderedPageBreak/>
        <w:t xml:space="preserve">         Все помещения оборудованы для определённых видов образовательной работы, обеспечены учебными материалами, наглядными пособиями, игрушками, игровыми предметами, книгами. Для детей с нарушениями речи созданы отдельные группы, оснащённые всем необходимым оборудованием.</w:t>
      </w:r>
    </w:p>
    <w:p w:rsidR="00C95CAF" w:rsidRPr="00C97D61" w:rsidRDefault="00C95CAF" w:rsidP="00C97D61">
      <w:pPr>
        <w:tabs>
          <w:tab w:val="left" w:pos="709"/>
        </w:tabs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В  детском  саду  идет  процесс  обновления  развивающей предметн</w:t>
      </w:r>
      <w:proofErr w:type="gramStart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о-</w:t>
      </w:r>
      <w:proofErr w:type="gramEnd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пространственной среды. Продуманное  размещение  игрового  и  дидактического  материала  позволяет  детям свободно двигаться и заниматься любыми видами деятельности, как в групповой комнате, так и в спальне и раздевалке. Чтобы дети  развивались  гармонично,  росли  смышлеными,  умели  грамотно  и логично  излагать  свои  мысли,  в  детском  саду  накоплен  интересный  и  занимательный материал созданный воспитателями.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eastAsia="zh-CN" w:bidi="hi-IN"/>
        </w:rPr>
        <w:t xml:space="preserve">       Питание </w:t>
      </w: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детей в ДОУ организуется на основе 10-дневного меню, разработанного специалистами Отдела питания управления образования. Медицинской сестрой ведётся постоянный контроль качества питания.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В целях предупреждения детского травматизма в детском саду регулярно (не менее 4 раз в год) проводятся инструктажи педагогического персонала, беседы с родителями, занятия с детьми по безопасности жизнедеятельности, профилактике дорожно-транспортного травматизма.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В учреждении организован пропускной режим для персонала и родителей. Двери эвакуационных выходов оборудованы легко открывающимися запорами, на лестничных маршах и в холлах обозначены пути эвакуации. В детском саду регулярно проводятся учебно-практические занятия с персоналом и воспитанниками по действиям в случае возникновения чрезвычайной ситуации.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В МБДОУ функционирует система оценки качества работы МБДОУ. Она подразумевает определение с помощью диагностических и оценочных процедур степень соответствия образовательных достижений воспитанников, качество образовательных программ, свойства образовательного процесса и его ресурсное обеспечение в учреждении.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  В МБДОУ налажена работа с родителями. Она проводится с использованием разнообразных форм: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оформление стендов МБДОУ по вопросам педагогики и психологии;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индивидуальные консультации;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родительские собрания;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приобщение родителей к совместной деятельности;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проведение музыкальных, спортивных, интеллектуальных праздников, досугов с участием родителей;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оформление фотоальбомов в МБДОУ;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встречи с интересными людьми;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участие в конкурсах, выставках;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дни открытых дверей.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Родители являются нашими первыми помощниками и нам всегда приятно их видеть в детском саду.</w:t>
      </w:r>
    </w:p>
    <w:p w:rsidR="00205923" w:rsidRDefault="00205923" w:rsidP="00C95CAF">
      <w:pPr>
        <w:tabs>
          <w:tab w:val="left" w:pos="709"/>
        </w:tabs>
        <w:suppressAutoHyphens/>
        <w:autoSpaceDN w:val="0"/>
        <w:spacing w:before="180" w:after="18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05923" w:rsidRDefault="00205923" w:rsidP="00C95CAF">
      <w:pPr>
        <w:tabs>
          <w:tab w:val="left" w:pos="709"/>
        </w:tabs>
        <w:suppressAutoHyphens/>
        <w:autoSpaceDN w:val="0"/>
        <w:spacing w:before="180" w:after="18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05923" w:rsidRDefault="00205923" w:rsidP="00C95CAF">
      <w:pPr>
        <w:tabs>
          <w:tab w:val="left" w:pos="709"/>
        </w:tabs>
        <w:suppressAutoHyphens/>
        <w:autoSpaceDN w:val="0"/>
        <w:spacing w:before="180" w:after="18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95CAF" w:rsidRPr="00C97D61" w:rsidRDefault="00C97D61" w:rsidP="00C95CAF">
      <w:pPr>
        <w:tabs>
          <w:tab w:val="left" w:pos="709"/>
        </w:tabs>
        <w:suppressAutoHyphens/>
        <w:autoSpaceDN w:val="0"/>
        <w:spacing w:before="180" w:after="180"/>
        <w:jc w:val="center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4</w:t>
      </w:r>
      <w:r w:rsidR="00C95CAF"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Результаты деятельности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ind w:right="88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Основные направления педагогической деятельности по </w:t>
      </w:r>
      <w:proofErr w:type="spellStart"/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здоровьесбережению</w:t>
      </w:r>
      <w:proofErr w:type="spellEnd"/>
    </w:p>
    <w:p w:rsidR="00C95CAF" w:rsidRPr="00C97D61" w:rsidRDefault="00C95CAF" w:rsidP="00C95CAF">
      <w:pPr>
        <w:suppressAutoHyphens/>
        <w:autoSpaceDN w:val="0"/>
        <w:spacing w:after="0" w:line="240" w:lineRule="auto"/>
        <w:ind w:left="3680" w:right="880" w:hanging="210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10425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875"/>
        <w:gridCol w:w="7605"/>
        <w:gridCol w:w="45"/>
      </w:tblGrid>
      <w:tr w:rsidR="00C95CAF" w:rsidRPr="00C97D61" w:rsidTr="00C95CAF">
        <w:trPr>
          <w:trHeight w:val="390"/>
        </w:trPr>
        <w:tc>
          <w:tcPr>
            <w:tcW w:w="90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CAF" w:rsidRPr="00C97D61" w:rsidRDefault="00C95CAF" w:rsidP="00C95CAF">
            <w:pPr>
              <w:suppressAutoHyphens/>
              <w:autoSpaceDN w:val="0"/>
              <w:spacing w:after="120" w:line="260" w:lineRule="atLeast"/>
              <w:ind w:left="16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t>№</w:t>
            </w: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п/п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направление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задачи</w:t>
            </w:r>
          </w:p>
        </w:tc>
        <w:tc>
          <w:tcPr>
            <w:tcW w:w="45" w:type="dxa"/>
            <w:tcBorders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</w:tc>
      </w:tr>
      <w:tr w:rsidR="00C95CAF" w:rsidRPr="00C97D61" w:rsidTr="00E066EE">
        <w:trPr>
          <w:trHeight w:val="4070"/>
        </w:trPr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ind w:left="16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t>1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Работа с детьми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CAF" w:rsidRPr="00C97D61" w:rsidRDefault="00C95CAF" w:rsidP="00C95CAF">
            <w:pPr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-укреплять здоровье детей и обогащать их двигательный опыт с учетом индивидуальных возможностей и способностей;</w:t>
            </w:r>
          </w:p>
          <w:p w:rsidR="00C95CAF" w:rsidRPr="00C97D61" w:rsidRDefault="00C95CAF" w:rsidP="00C95CAF">
            <w:pPr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у детей осознанное отношение к своему здоровью, учить их понимать значение и преимущество хорошего самочувствия;</w:t>
            </w:r>
          </w:p>
          <w:p w:rsidR="00C95CAF" w:rsidRPr="00C97D61" w:rsidRDefault="00C95CAF" w:rsidP="00C95CAF">
            <w:pPr>
              <w:tabs>
                <w:tab w:val="left" w:pos="15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-удовлетворять потребность детей в движении;</w:t>
            </w:r>
          </w:p>
          <w:p w:rsidR="00C95CAF" w:rsidRPr="00C97D61" w:rsidRDefault="00C95CAF" w:rsidP="00C95CAF">
            <w:pPr>
              <w:tabs>
                <w:tab w:val="left" w:pos="28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-стимулировать развитие у детей навыков личной гигиены и осуществлять </w:t>
            </w:r>
            <w:proofErr w:type="gramStart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контроль за</w:t>
            </w:r>
            <w:proofErr w:type="gramEnd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их неукоснительным выполнением;</w:t>
            </w:r>
          </w:p>
          <w:p w:rsidR="00C95CAF" w:rsidRPr="00C97D61" w:rsidRDefault="00C95CAF" w:rsidP="00C95CAF">
            <w:pPr>
              <w:tabs>
                <w:tab w:val="left" w:pos="3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у детей потребность к занятиям физической культурой и эмоционально - положительное отношение ко всем видам двигательной активности;</w:t>
            </w:r>
          </w:p>
          <w:p w:rsidR="00C95CAF" w:rsidRPr="00C97D61" w:rsidRDefault="00C95CAF" w:rsidP="00C95CAF">
            <w:pPr>
              <w:tabs>
                <w:tab w:val="left" w:pos="15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-целенаправленно развивать физические качества;</w:t>
            </w:r>
          </w:p>
          <w:p w:rsidR="00C95CAF" w:rsidRPr="00C97D61" w:rsidRDefault="00C95CAF" w:rsidP="00C95CAF">
            <w:pPr>
              <w:tabs>
                <w:tab w:val="left" w:pos="16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умение сохранять правильную осанку;</w:t>
            </w:r>
          </w:p>
          <w:p w:rsidR="00C95CAF" w:rsidRPr="00C97D61" w:rsidRDefault="00C95CAF" w:rsidP="00C95CAF">
            <w:pPr>
              <w:tabs>
                <w:tab w:val="left" w:pos="15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-воспитывать чувство уверенности в себе.</w:t>
            </w:r>
          </w:p>
        </w:tc>
        <w:tc>
          <w:tcPr>
            <w:tcW w:w="45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C95CAF" w:rsidRPr="00C97D61" w:rsidTr="00E066EE">
        <w:trPr>
          <w:trHeight w:val="45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37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Работа с педагогами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  <w:vAlign w:val="bottom"/>
          </w:tcPr>
          <w:p w:rsidR="00C95CAF" w:rsidRPr="00C97D61" w:rsidRDefault="00C95CAF" w:rsidP="00C95CAF">
            <w:pPr>
              <w:tabs>
                <w:tab w:val="left" w:pos="2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-изучать научные исследования в области охраны здоровья детей,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здоровьесберегающих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технологий, экологического образования, формирования потребности в здоровом образе жизни;</w:t>
            </w:r>
          </w:p>
          <w:p w:rsidR="00C95CAF" w:rsidRPr="00C97D61" w:rsidRDefault="00C95CAF" w:rsidP="00C95CAF">
            <w:pPr>
              <w:tabs>
                <w:tab w:val="left" w:pos="38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-внедрять современные инновации в области физического развития детей; образовательные программы и технологии обучения и воспитания с учетом функциональных и возрастных особенностей детей;</w:t>
            </w:r>
          </w:p>
          <w:p w:rsidR="00C95CAF" w:rsidRPr="00C97D61" w:rsidRDefault="00C95CAF" w:rsidP="00C95CAF">
            <w:pPr>
              <w:tabs>
                <w:tab w:val="left" w:pos="39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-неукоснительно соблюдать гигиенические требования к организации жизнедеятельности детей в условиях МБДОУ;</w:t>
            </w:r>
          </w:p>
          <w:p w:rsidR="00C95CAF" w:rsidRPr="00C97D61" w:rsidRDefault="00C95CAF" w:rsidP="00C95CAF">
            <w:pPr>
              <w:tabs>
                <w:tab w:val="left" w:pos="3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-повышать квалификацию педагогов в вопросах развития и охраны здоровья детей;</w:t>
            </w:r>
          </w:p>
          <w:p w:rsidR="00C95CAF" w:rsidRPr="00C97D61" w:rsidRDefault="00C95CAF" w:rsidP="00C95CAF">
            <w:pPr>
              <w:tabs>
                <w:tab w:val="left" w:pos="17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-организовывать спортивно-оздоровительную работу, дифференцированную в зависимости от физических и психоэмоциональных особенностей ребенка</w:t>
            </w:r>
          </w:p>
        </w:tc>
      </w:tr>
      <w:tr w:rsidR="00C95CAF" w:rsidRPr="00C97D61" w:rsidTr="00E066EE">
        <w:trPr>
          <w:trHeight w:val="5160"/>
        </w:trPr>
        <w:tc>
          <w:tcPr>
            <w:tcW w:w="90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365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Работа с родителями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  <w:vAlign w:val="bottom"/>
          </w:tcPr>
          <w:p w:rsidR="00C95CAF" w:rsidRPr="00C97D61" w:rsidRDefault="00C95CAF" w:rsidP="00C95CAF">
            <w:pPr>
              <w:tabs>
                <w:tab w:val="left" w:pos="20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мотивацию здоровья и поведенческих навыков здорового образа жизни у членов семьи,</w:t>
            </w:r>
          </w:p>
          <w:p w:rsidR="00C95CAF" w:rsidRPr="00C97D61" w:rsidRDefault="00C95CAF" w:rsidP="00C95CAF">
            <w:pPr>
              <w:tabs>
                <w:tab w:val="left" w:pos="26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-обогащать опыт оздоровительной деятельности в семье, способствовать накоплению у родителей знаний по грамотной организации оздоровительной деятельности в семье;</w:t>
            </w:r>
          </w:p>
          <w:p w:rsidR="00C95CAF" w:rsidRPr="00C97D61" w:rsidRDefault="00C95CAF" w:rsidP="00C95CAF">
            <w:pPr>
              <w:tabs>
                <w:tab w:val="left" w:pos="20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-активизировать родительский интерес, творчество, самостоятельный поиск способов решения проблем в области здоровья;</w:t>
            </w:r>
          </w:p>
          <w:p w:rsidR="00C95CAF" w:rsidRPr="00C97D61" w:rsidRDefault="00C95CAF" w:rsidP="00C95CAF">
            <w:pPr>
              <w:tabs>
                <w:tab w:val="left" w:pos="20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-оказывать адресную помощь родителям в вопросах сохранения и укрепления здоровья;</w:t>
            </w:r>
          </w:p>
          <w:p w:rsidR="00C95CAF" w:rsidRPr="00C97D61" w:rsidRDefault="00C95CAF" w:rsidP="00C95CAF">
            <w:pPr>
              <w:tabs>
                <w:tab w:val="left" w:pos="1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-изучать, обобщать и распространять положительный опыт семейного воспитания;</w:t>
            </w:r>
          </w:p>
          <w:p w:rsidR="00C95CAF" w:rsidRPr="00C97D61" w:rsidRDefault="00C95CAF" w:rsidP="00C95CAF">
            <w:pPr>
              <w:tabs>
                <w:tab w:val="left" w:pos="22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-создать установку на совместную работу с целью решения всех психолого-педагогических проблем развития ребенка;</w:t>
            </w:r>
          </w:p>
          <w:p w:rsidR="00C95CAF" w:rsidRPr="00C97D61" w:rsidRDefault="00C95CAF" w:rsidP="00C95CAF">
            <w:pPr>
              <w:tabs>
                <w:tab w:val="left" w:pos="17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валеологическое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просвещение родителей в создании экологической и психологической среды в семье.</w:t>
            </w:r>
          </w:p>
        </w:tc>
      </w:tr>
    </w:tbl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-Внедрение научно-методологических подходов к организации работы по сохранению здоровья детей, к созданию </w:t>
      </w:r>
      <w:proofErr w:type="spell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здоровьесберегающего</w:t>
      </w:r>
      <w:proofErr w:type="spell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образовательного пространства в ДОУ и семье.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-Формирование у дошкольников основ </w:t>
      </w:r>
      <w:proofErr w:type="spell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валеологического</w:t>
      </w:r>
      <w:proofErr w:type="spell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сознания, потребности заботиться о своём здоровье.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-Обеспечение программного уровня развития движений и двигательных способностей детей.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-Повышения уровня адаптации к современным условиям жизни.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-Улучшение соматических показателей здоровья дошкольников, снижения уровня заболевания.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-Оптимальные условия для развития индивидуальности ребенка через осознание своих возможностей и способностей.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-Позитивное влияние образа жизни на состояние здоровья.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-Осуществление </w:t>
      </w:r>
      <w:proofErr w:type="spell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здоровьесберегающей</w:t>
      </w:r>
      <w:proofErr w:type="spell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организации воспитательного процесса.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-Овладение элементарными навыками оздоровления: самомассаж, закаливающие процедуры, уход за полостью рта.</w:t>
      </w:r>
    </w:p>
    <w:p w:rsidR="00C97D61" w:rsidRPr="00C97D61" w:rsidRDefault="00C97D61" w:rsidP="00C97D61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</w:pPr>
    </w:p>
    <w:p w:rsidR="00C97D61" w:rsidRPr="00C97D61" w:rsidRDefault="00C97D61" w:rsidP="00C97D61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  <w:t>Анализ педагогической деятельности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Приоритетными направлениями деятельности МБДОУ детского сада комбинированного вида № 16 «Красная шапочка» в 2022-2023 учебном году были: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iCs/>
          <w:sz w:val="24"/>
          <w:szCs w:val="24"/>
          <w:lang w:eastAsia="zh-CN" w:bidi="hi-IN"/>
        </w:rPr>
        <w:t>1.Совершенствовать работу по сохранению и укреплению физического здоровья воспитанников в процессе взаимодействия с семьёй;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iCs/>
          <w:sz w:val="24"/>
          <w:szCs w:val="24"/>
          <w:lang w:eastAsia="zh-CN" w:bidi="hi-IN"/>
        </w:rPr>
        <w:t>2. Активизировать работу педагогов по трудовому воспитанию дошкольников, через организацию среды для разнообразной трудовой деятельности.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Для решения этих задач были намечены и проведены педагогические советы: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№ 1 – «Организация работы ДОУ на 2022-2023 учебный год»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№ 2 – «Совершенствование работы по сохранению и укреплению физического здоровья воспитанников в процессе взаимодействия с семьёй»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№ 2/1 – «Утверждение положений функционирования ДОУ»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№ 3 – «Трудовое воспитание дошкольников»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№ 4 – «Анализ работы педагогического коллектива, реализация задач годового плана работы за 2022-2023 учебный год»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В рамках реализации годовых задач: «Совершенствовать работу по сохранению и укреплению физического здоровья воспитанников в процессе взаимодействия с семьёй», «Активизировать работу педагогов по трудовому воспитанию дошкольников, через организацию среды для разнообразной трудовой деятельности» в МБДОУ детском саду № 16 «Красная шапочка» в течение 2022-2023 учебного года педагогами  осуществлялась работа с детьми.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 </w:t>
      </w:r>
      <w:proofErr w:type="gramStart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Задачи, поставленные на учебный год решались</w:t>
      </w:r>
      <w:proofErr w:type="gramEnd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через разнообразные формы работы: педсоветы, семинары, открытые просмотры образовательной  деятельности, консультации, выставки творческих работ и рисунков, взаимодействие с семьей, конкурсов, реализацию проектов.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 протяжении учебного года педагоги повышали свое педагогическое мастерство через различные виды методической работы, все запланированные мероприятия в годовом плане полностью реализованы. 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 </w:t>
      </w:r>
      <w:proofErr w:type="gramStart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нашем</w:t>
      </w:r>
      <w:proofErr w:type="gramEnd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ДОУ прошли Выставки детско-родительского творчества по теме: 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-«Волшебный сундучок осени»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-«Новогодняя фантазия»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-«Пасхальное чудо»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Были проведены смотры-конкурсы: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«Лучший уголок дежурства»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«Лучший физкультурный уголок в ДОУ»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Культурно-досуговые мероприятия – неотъемлемая часть в деятельности нашего детского сада. Организация праздников, развлечений  способствует повышению эффективности </w:t>
      </w:r>
      <w:proofErr w:type="spellStart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воспитательно</w:t>
      </w:r>
      <w:proofErr w:type="spellEnd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-образовательного процесса, создает комфортные условия для формирования личности каждого ребёнка.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В этом учебном году педагогами были подготовлены и проведены: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Праздник «День знаний». Во всех возрастных группах прошли осенние, новогодние утренники, утренники, посвящённые 23 февраля и  8 марта, Дню матери и Дню Победы. В старших группах прошло развлечение «Дефиле осенних шляпок». В подготовительных  группах прошли «Зимние олимпийские игры на свежем воздухе» и праздники по духовно-нравственному развитию «Под рождественской звездой» и «Пасха – Светлое Христово воскресенье».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Также для реализации годовых задач были проведены различные мастер-классы для педагогов и родителей.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Наши воспитанники под руководством педагогов  являются активными участниками городских и региональных  конкурсов. В ноябре наш детский сад принял участие в Спортивно-развлекательном мероприятии для детей дошкольного возраста и молодых семей «Детсадовская Лига чемпионов – 2022» Минераловодского городского округа и в Творческом фестивале Арт-объектов «Минеральные Воды – Ворота Кавказа». В декабре наши воспитанники Стали победителями Регионального открытого конкурса хореографического, вокального и театрального творчества «Талантливое детство». Ежегодно детский сад принимает участие в Окружном фестивале Новогодней игрушки. Воспитанник старшей группы Звездочки занял 3 место в конкурсе «Ёлка безопасности 2023». В рамках проведения всемирного дня распространения информации об аутизме педагоги и дети приняли участие в фестивале «Люди как Люди». В январе мы стали победителями в региональном этапе Всероссийского конкурса на лучший «Снежный городок </w:t>
      </w:r>
      <w:proofErr w:type="spellStart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эколят</w:t>
      </w:r>
      <w:proofErr w:type="spellEnd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». Команда нашего детского сада стала победителем в «Территориальной Спартакиаде 2023 среди членов Профсоюза ОУ Минераловодского городского округа». Воспитанники подготовительных групп приняли участие в отборочном туре олимпиады дошкольников «По дороге знаний». Воспитатель Литвинова Наталья Владимировна в этом году приняла участие во Всероссийском профессиональном конкурсе «Воспитатель года России». В мае команда детей из подготовительных групп приняла участие в окружном смотре-конкурсе строя и песни «</w:t>
      </w:r>
      <w:proofErr w:type="gramStart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Мы-Юные</w:t>
      </w:r>
      <w:proofErr w:type="gramEnd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защитники!». 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 целью профилактики детского дорожно-транспортного травматизма   в течение всего </w:t>
      </w: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учебного года с детьми и родителями были проведены различные мероприятия.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Воспитанники совместно с педагогами и родителями приняли участие в различных акциях: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«Каждой пичужке – кормушка»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«Покормите птиц»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«Пожелания героям»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«Фронтовая открытка»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«День Земли»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«Будь ярче»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«Акция ко Дню пожилого человека»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Всероссийская патриотическая акция «Окна Победы-2023»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Воспитанники и педагоги  приняли участие во всероссийских творческих конкурсах, где заняли призовые места: 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Всероссийский конкурс семейного творчества «Рисуем с детьми вечный огонь»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«Космос глазами детей»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«Физическое воспитание дошкольников в условиях введения ФГОС»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«А на пороге золотая осень»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«Зима талантов 2022»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«Наследники победы-2023»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«Ларец дарований»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Ежегодная Всероссийская олимпиада «</w:t>
      </w:r>
      <w:proofErr w:type="spellStart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Эколята</w:t>
      </w:r>
      <w:proofErr w:type="spellEnd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-молодые защитники природы»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В рамках реализации годовых задач открытые показы образовательной деятельности прошли во всех возрастных группах.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В течение всего учебного года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 и музыкально-художественной.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Система дополнительного образования в МБДОУ д/с № 16 «Красная шапочка» представлена двумя видами - платным и бесплатным.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В ДОУ в 2022-2023 учебном году работало 5 платных кружков, и 11 бесплатных кружков. Это кружки разных направленностей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 художественно-эстетической,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-физкультурно-спортивной,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-социально-педагогической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Данные мониторинга позволили увидеть, что дети развиваются в соответствии с возрастом, видно положительную динамику в освоении образовательных областей по сравнению с прошлым годом.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Подводя итоги выполнения годовых  задач, хочется отметить, что работа педагогического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коллектива проводилась на должном уровне и в четкой взаимосвязи всех участников </w:t>
      </w:r>
      <w:proofErr w:type="spellStart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>воспитательно</w:t>
      </w:r>
      <w:proofErr w:type="spellEnd"/>
      <w:r w:rsidRPr="00E066EE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-образовательного процесса, </w:t>
      </w:r>
    </w:p>
    <w:p w:rsidR="00E066EE" w:rsidRPr="00E066EE" w:rsidRDefault="00E066EE" w:rsidP="00E066E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C97D61" w:rsidRPr="00C97D61" w:rsidRDefault="00C97D61" w:rsidP="00C97D61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p w:rsidR="00C97D61" w:rsidRPr="00C97D61" w:rsidRDefault="00C97D61" w:rsidP="00C97D61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E066EE" w:rsidP="00C97D61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  <w:t>Анализ заболеваемости за 2022-2023</w:t>
      </w:r>
      <w:r w:rsidR="00C95CAF" w:rsidRPr="00C97D61"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  <w:t xml:space="preserve"> учебный год</w:t>
      </w: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Средне списочный состав де</w:t>
      </w:r>
      <w:r w:rsidR="00205923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тей — 270</w:t>
      </w:r>
    </w:p>
    <w:tbl>
      <w:tblPr>
        <w:tblW w:w="9961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2730"/>
        <w:gridCol w:w="1192"/>
        <w:gridCol w:w="53"/>
        <w:gridCol w:w="1140"/>
        <w:gridCol w:w="1327"/>
        <w:gridCol w:w="23"/>
        <w:gridCol w:w="1305"/>
        <w:gridCol w:w="1140"/>
        <w:gridCol w:w="661"/>
      </w:tblGrid>
      <w:tr w:rsidR="00C95CAF" w:rsidRPr="00C97D61" w:rsidTr="00C95CAF"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</w:p>
        </w:tc>
        <w:tc>
          <w:tcPr>
            <w:tcW w:w="23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случаев</w:t>
            </w:r>
            <w:proofErr w:type="spellEnd"/>
          </w:p>
        </w:tc>
        <w:tc>
          <w:tcPr>
            <w:tcW w:w="26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дней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%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соотношение</w:t>
            </w:r>
          </w:p>
        </w:tc>
      </w:tr>
      <w:tr w:rsidR="00C95CAF" w:rsidRPr="00C97D61" w:rsidTr="00C95CAF">
        <w:tc>
          <w:tcPr>
            <w:tcW w:w="3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CAF" w:rsidRPr="00C97D61" w:rsidRDefault="00C95CAF" w:rsidP="00C95CAF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5CAF" w:rsidRPr="00C97D61" w:rsidRDefault="00C95CAF" w:rsidP="00C95CAF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полугодие</w:t>
            </w:r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2021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2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полугодие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2022</w:t>
            </w:r>
          </w:p>
        </w:tc>
        <w:tc>
          <w:tcPr>
            <w:tcW w:w="13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1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полугодие</w:t>
            </w:r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2021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2</w:t>
            </w:r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полугодие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202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1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полугодие</w:t>
            </w:r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2021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 xml:space="preserve">2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полуг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одие 2022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</w:t>
            </w: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имунопрофилактируемые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Корь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Паротит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Коклюш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имунопрофилактируемые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Краснуха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Ветряная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оспа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32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Скарлатина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8.0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10.2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нарушением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СЭР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Дизентерия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Болезнь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Боткина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Энтерит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</w:tr>
      <w:tr w:rsidR="00C95CAF" w:rsidRPr="00C97D61" w:rsidTr="00C95CAF">
        <w:trPr>
          <w:trHeight w:val="363"/>
        </w:trPr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ОРВИ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89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183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525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1217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Грипп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Бронхит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130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Фарингит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111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Ангина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Пневмония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Ларингит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Ринит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пропущено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дней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1217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5.3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6.6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6.6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Прочие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126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1. 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ЛОР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Аллергия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ЖКТ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96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ССС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Хирургия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Кожные заболевания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Заболевания мочевыводящих путей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Нервные заболевания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9.</w:t>
            </w: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Глазные заболевания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случаев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126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4.6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случаев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заболеваний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121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196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Плановая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посещаемость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25571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35467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Пропущено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семейным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обстоятельствам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7023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20746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Всего пропущено дней по болезни</w:t>
            </w:r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683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1231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1231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C95CAF" w:rsidRPr="00C97D61" w:rsidTr="00C95CAF">
        <w:tc>
          <w:tcPr>
            <w:tcW w:w="3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7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1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5.6</w:t>
            </w:r>
          </w:p>
        </w:tc>
        <w:tc>
          <w:tcPr>
            <w:tcW w:w="11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6.3</w:t>
            </w:r>
          </w:p>
        </w:tc>
        <w:tc>
          <w:tcPr>
            <w:tcW w:w="1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32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6.3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5.6</w:t>
            </w:r>
          </w:p>
        </w:tc>
        <w:tc>
          <w:tcPr>
            <w:tcW w:w="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95CAF" w:rsidRPr="00C97D61" w:rsidRDefault="00C95CAF" w:rsidP="00C95CAF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6.3</w:t>
            </w:r>
          </w:p>
        </w:tc>
      </w:tr>
    </w:tbl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iCs/>
          <w:color w:val="222222"/>
          <w:kern w:val="3"/>
          <w:sz w:val="24"/>
          <w:szCs w:val="24"/>
          <w:lang w:eastAsia="zh-CN" w:bidi="hi-IN"/>
        </w:rPr>
        <w:t xml:space="preserve">Вывод: </w:t>
      </w:r>
      <w:r w:rsidRPr="00C97D61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>по итогам анализа</w:t>
      </w:r>
      <w:r w:rsidRPr="00C97D61">
        <w:rPr>
          <w:rFonts w:ascii="Times New Roman" w:eastAsia="SimSun" w:hAnsi="Times New Roman" w:cs="Times New Roman"/>
          <w:b/>
          <w:iCs/>
          <w:color w:val="222222"/>
          <w:kern w:val="3"/>
          <w:sz w:val="24"/>
          <w:szCs w:val="24"/>
          <w:lang w:eastAsia="zh-CN" w:bidi="hi-IN"/>
        </w:rPr>
        <w:t xml:space="preserve"> </w:t>
      </w:r>
      <w:r w:rsidRPr="00C97D61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 xml:space="preserve"> заболеваемости в целом прослеживается снижение заболеваемости в сравнении с предыдущим полугодием. 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технологий: двигательные паузы, дыхательная гимнастика, </w:t>
      </w:r>
      <w:r w:rsidRPr="00C97D61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lastRenderedPageBreak/>
        <w:t>релаксационные упражнения, проведение дней здоровья, физкультурных досугов, профессиональным уровнем педагогов.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ab/>
      </w: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ДОУ обязательным является включение в </w:t>
      </w:r>
      <w:proofErr w:type="spellStart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воспитательно</w:t>
      </w:r>
      <w:proofErr w:type="spellEnd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-образовательный процесс различных технологий оздоровления и профилактики.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ab/>
        <w:t>Резкий подъём забо</w:t>
      </w:r>
      <w:r w:rsidR="00205923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>леваний в группах в феврале 2022</w:t>
      </w:r>
      <w:r w:rsidRPr="00C97D61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 xml:space="preserve"> года связан с сезонным заболеванием ОРВИ. Благодаря системной работе по охране жизни и здоровья участников образовательного процесса в течение года в ДОУ не отмечено вспышек заболеваний и случаев травматизма среди воспитанников и сотрудников.</w:t>
      </w:r>
    </w:p>
    <w:p w:rsidR="00C95CAF" w:rsidRPr="00C97D61" w:rsidRDefault="00C95CAF" w:rsidP="00C95CAF">
      <w:pPr>
        <w:suppressAutoHyphens/>
        <w:autoSpaceDN w:val="0"/>
        <w:spacing w:after="140" w:line="322" w:lineRule="atLeast"/>
        <w:ind w:left="132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Анализ  работы  по  охране  жизни  и  здоровья  детей.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 Чрезвычайных  происшествий – отсутствие;</w:t>
      </w:r>
    </w:p>
    <w:p w:rsidR="00C95CAF" w:rsidRPr="00C97D61" w:rsidRDefault="00C95CAF" w:rsidP="00C95CAF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  Т</w:t>
      </w: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равматизм –</w:t>
      </w:r>
      <w:r w:rsid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отсутствие  случаев</w:t>
      </w: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Физическое развитие ребёнка  –</w:t>
      </w: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важнейший  показатель  его  здоровья.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Антропометрические  измерения  проводятся  в  детском  саду: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-1 раз  в  квартал  в  группах  младшего  дошкольного  возраста;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-1 раз  в  полугодие  в  группах  старшего  дошкольного  возраста.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Анализ  этих  данных   позволяет  судить  о  соответствии  биологических  и возрастных  особенностей  воспитанников  в  физическом  развитии.  Уменьшилось   количество  воспитанников  с дефицитом массы тела на 29%, однако, увеличилось количество воспитанников с избыточным весом на 4% (см. паспорт  здоровья).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  всех  возрастных  группах  МБДОУ  систематически  оформляется  информация  для  родителей  о  физическом  развитии  детей: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-Экран  здоровья  (антропометрические  данные,  группы  здоровья),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-Экран  заболеваемости  (ежемесячно  отмечаются  дни,  пропущенные  каждым  ребёнком  по  болезни),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-Консультации   и   выставки   литературы  в  помощь  родителям,  пропагандирующей  здоровый  образ  жизни.</w:t>
      </w:r>
    </w:p>
    <w:p w:rsidR="00C95CAF" w:rsidRPr="00C97D61" w:rsidRDefault="00C95CAF" w:rsidP="00C95CAF">
      <w:pPr>
        <w:tabs>
          <w:tab w:val="left" w:pos="1592"/>
        </w:tabs>
        <w:suppressAutoHyphens/>
        <w:autoSpaceDN w:val="0"/>
        <w:spacing w:after="121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-В каждой возрастной группе оформлены и востребованы центры двигательной активности детей, педагоги в планировании работы с детьми учитывают режим двигательной активности  воспитанников в течени</w:t>
      </w:r>
      <w:proofErr w:type="gram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и</w:t>
      </w:r>
      <w:proofErr w:type="gram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дня, используют комплексы утренних гимнастик,  занятия по физической культуре систематически проводятся воспитателями всех возрастных групп согласно расписания НОД  на достаточно высоком уровне.</w:t>
      </w:r>
    </w:p>
    <w:p w:rsidR="00C95CAF" w:rsidRPr="00C97D61" w:rsidRDefault="00C95CAF" w:rsidP="00C95CAF">
      <w:pPr>
        <w:tabs>
          <w:tab w:val="left" w:pos="1592"/>
        </w:tabs>
        <w:suppressAutoHyphens/>
        <w:autoSpaceDN w:val="0"/>
        <w:spacing w:after="121" w:line="240" w:lineRule="auto"/>
        <w:ind w:left="720" w:hanging="36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222222"/>
          <w:kern w:val="3"/>
          <w:sz w:val="24"/>
          <w:szCs w:val="24"/>
          <w:lang w:eastAsia="zh-CN" w:bidi="hi-IN"/>
        </w:rPr>
        <w:t>Анализ системы взаимодействия с родителями воспитанников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-Взаимодействие с семьями воспит</w:t>
      </w:r>
      <w:r w:rsidR="0020592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анников на протяжении всего 2022-2023</w:t>
      </w: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учебного года было одним из приоритетных направлений деятельности учреждения. Взаимодействие педагогов и родителей осуществляется через создание единого пространства СЕМЬЯ – ДЕТСКИЙ САД.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-Виды сотрудничества и совместного творчества: консультации, родительские </w:t>
      </w:r>
      <w:proofErr w:type="spellStart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собрания</w:t>
      </w:r>
      <w:proofErr w:type="gramStart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,с</w:t>
      </w:r>
      <w:proofErr w:type="gramEnd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овместные</w:t>
      </w:r>
      <w:proofErr w:type="spellEnd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выставки, участие в праздниках.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-Для сбора информации от участников образовательного процесса использовались следующие методы: анкетирование родителей (2 раза в год) по вопросам удовлетворенностью качеством образования в ДОУ, по итогам которого сделаны выводы о том, что 96% родителей удовлетворены качеством образования в ДОУ;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iCs/>
          <w:color w:val="222222"/>
          <w:kern w:val="3"/>
          <w:sz w:val="24"/>
          <w:szCs w:val="24"/>
          <w:lang w:eastAsia="zh-CN" w:bidi="hi-IN"/>
        </w:rPr>
        <w:lastRenderedPageBreak/>
        <w:t xml:space="preserve">Выводы: </w:t>
      </w:r>
      <w:r w:rsidRPr="00C97D61"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  <w:t>В ходе работы с родителями воспитатели должны проявлять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необходимо разработать разнообразные способы вовлечения в работу большей части семей. Очень важно использовать разнообразные виды деятельности, которые создают возможность для сотрудничества родителей и воспитателей.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 основании выводов и результатов анализа деятельности учреждения за прошлый учебный год определены цели и задачи на 2020-2021 учебный год.</w:t>
      </w:r>
    </w:p>
    <w:p w:rsidR="00C95CAF" w:rsidRPr="00C97D61" w:rsidRDefault="00205923" w:rsidP="00C95CAF">
      <w:pPr>
        <w:suppressAutoHyphens/>
        <w:autoSpaceDN w:val="0"/>
        <w:spacing w:after="140" w:line="288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Годовые задачи на 2023 — 2024 </w:t>
      </w:r>
      <w:r w:rsidR="00C95CAF"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учебный год</w:t>
      </w:r>
    </w:p>
    <w:p w:rsidR="00205923" w:rsidRPr="00205923" w:rsidRDefault="00205923" w:rsidP="002059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</w:pPr>
      <w:r w:rsidRPr="00205923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>1.Развивать познавательно-исследовательскую деятельность дошкольников через организацию детского экспериментирования.</w:t>
      </w:r>
    </w:p>
    <w:p w:rsidR="00205923" w:rsidRPr="00205923" w:rsidRDefault="00205923" w:rsidP="002059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</w:pPr>
      <w:r w:rsidRPr="00205923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205923" w:rsidRPr="00205923" w:rsidRDefault="00205923" w:rsidP="002059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205923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 xml:space="preserve">  2. Систематизировать в ДОУ работу по нравственно-патриотическому воспитанию дошкольников, используя современные подходы и опыт воспитания в семье.</w:t>
      </w:r>
    </w:p>
    <w:p w:rsidR="00C95CAF" w:rsidRPr="00205923" w:rsidRDefault="00C95CAF" w:rsidP="00205923">
      <w:pPr>
        <w:suppressAutoHyphens/>
        <w:autoSpaceDN w:val="0"/>
        <w:spacing w:after="0" w:line="288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C95CAF" w:rsidRPr="00C97D61" w:rsidRDefault="00C95CAF" w:rsidP="0020592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Наша задача – помочь родителям вырастить здорового, смышленого, активного и, конечно, счастливого ребёнка. Поэтому наш детский сад и дальше будет предлагать для них всё самое новое, увлекательное, интересное. </w:t>
      </w:r>
    </w:p>
    <w:p w:rsidR="00C95CAF" w:rsidRPr="00C97D61" w:rsidRDefault="00C95CAF" w:rsidP="00205923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205923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bCs/>
          <w:color w:val="222222"/>
          <w:kern w:val="3"/>
          <w:sz w:val="24"/>
          <w:szCs w:val="24"/>
          <w:lang w:eastAsia="zh-CN" w:bidi="hi-IN"/>
        </w:rPr>
      </w:pPr>
    </w:p>
    <w:p w:rsidR="001F166D" w:rsidRPr="00C97D61" w:rsidRDefault="001F166D">
      <w:pPr>
        <w:rPr>
          <w:rFonts w:ascii="Times New Roman" w:hAnsi="Times New Roman" w:cs="Times New Roman"/>
          <w:sz w:val="24"/>
          <w:szCs w:val="24"/>
        </w:rPr>
      </w:pPr>
    </w:p>
    <w:sectPr w:rsidR="001F166D" w:rsidRPr="00C97D61" w:rsidSect="00F571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422"/>
    <w:multiLevelType w:val="multilevel"/>
    <w:tmpl w:val="7C4852E2"/>
    <w:styleLink w:val="WWNum15"/>
    <w:lvl w:ilvl="0">
      <w:start w:val="2"/>
      <w:numFmt w:val="decimal"/>
      <w:lvlText w:val="%1"/>
      <w:lvlJc w:val="left"/>
      <w:pPr>
        <w:ind w:left="0" w:firstLine="0"/>
      </w:pPr>
      <w:rPr>
        <w:rFonts w:eastAsia="Times New Roman" w:cs="Times New Roman"/>
        <w:spacing w:val="-5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">
    <w:nsid w:val="11D6691A"/>
    <w:multiLevelType w:val="multilevel"/>
    <w:tmpl w:val="B0BCA0E8"/>
    <w:styleLink w:val="WWNum21"/>
    <w:lvl w:ilvl="0">
      <w:numFmt w:val="bullet"/>
      <w:lvlText w:val="-"/>
      <w:lvlJc w:val="left"/>
      <w:pPr>
        <w:ind w:left="0" w:firstLine="0"/>
      </w:pPr>
      <w:rPr>
        <w:rFonts w:cs="Times New Roman"/>
        <w:i/>
        <w:w w:val="99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2">
    <w:nsid w:val="23762517"/>
    <w:multiLevelType w:val="multilevel"/>
    <w:tmpl w:val="20DC0E1A"/>
    <w:styleLink w:val="WWNum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3">
    <w:nsid w:val="2B093A0D"/>
    <w:multiLevelType w:val="multilevel"/>
    <w:tmpl w:val="8F8EDF7E"/>
    <w:styleLink w:val="WWNum22"/>
    <w:lvl w:ilvl="0">
      <w:start w:val="2"/>
      <w:numFmt w:val="decimal"/>
      <w:lvlText w:val="%1"/>
      <w:lvlJc w:val="left"/>
      <w:pPr>
        <w:ind w:left="0" w:firstLine="0"/>
      </w:pPr>
      <w:rPr>
        <w:b/>
        <w:sz w:val="22"/>
        <w:szCs w:val="22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Times New Roman"/>
        <w:sz w:val="22"/>
      </w:rPr>
    </w:lvl>
  </w:abstractNum>
  <w:abstractNum w:abstractNumId="4">
    <w:nsid w:val="2FEB7DDB"/>
    <w:multiLevelType w:val="multilevel"/>
    <w:tmpl w:val="03FAE8C4"/>
    <w:styleLink w:val="WWNum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31CC2523"/>
    <w:multiLevelType w:val="multilevel"/>
    <w:tmpl w:val="C78605FE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373C48A3"/>
    <w:multiLevelType w:val="multilevel"/>
    <w:tmpl w:val="ABB2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C215F"/>
    <w:multiLevelType w:val="multilevel"/>
    <w:tmpl w:val="E76A53C0"/>
    <w:styleLink w:val="WWNum14"/>
    <w:lvl w:ilvl="0">
      <w:start w:val="1"/>
      <w:numFmt w:val="decimal"/>
      <w:lvlText w:val="%1"/>
      <w:lvlJc w:val="left"/>
      <w:pPr>
        <w:ind w:left="0" w:firstLine="0"/>
      </w:pPr>
      <w:rPr>
        <w:rFonts w:eastAsia="Times New Roman" w:cs="Times New Roman"/>
        <w:spacing w:val="-5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8">
    <w:nsid w:val="379D4A66"/>
    <w:multiLevelType w:val="multilevel"/>
    <w:tmpl w:val="C5D28424"/>
    <w:styleLink w:val="WWNum1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">
    <w:nsid w:val="3B8C3986"/>
    <w:multiLevelType w:val="multilevel"/>
    <w:tmpl w:val="30D02696"/>
    <w:styleLink w:val="WWNum23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b/>
        <w:sz w:val="22"/>
        <w:szCs w:val="22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</w:abstractNum>
  <w:abstractNum w:abstractNumId="10">
    <w:nsid w:val="3B98692C"/>
    <w:multiLevelType w:val="multilevel"/>
    <w:tmpl w:val="0B4A77BE"/>
    <w:styleLink w:val="WWNum19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1">
    <w:nsid w:val="415E0047"/>
    <w:multiLevelType w:val="multilevel"/>
    <w:tmpl w:val="A91880A4"/>
    <w:styleLink w:val="WWNum18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2">
    <w:nsid w:val="443902B7"/>
    <w:multiLevelType w:val="multilevel"/>
    <w:tmpl w:val="A3D22D80"/>
    <w:styleLink w:val="WWNum9"/>
    <w:lvl w:ilvl="0">
      <w:start w:val="1"/>
      <w:numFmt w:val="decimal"/>
      <w:lvlText w:val="%1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z w:val="22"/>
        <w:szCs w:val="22"/>
      </w:rPr>
    </w:lvl>
  </w:abstractNum>
  <w:abstractNum w:abstractNumId="13">
    <w:nsid w:val="4B617A3B"/>
    <w:multiLevelType w:val="multilevel"/>
    <w:tmpl w:val="F5322AD8"/>
    <w:styleLink w:val="WWNum20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4">
    <w:nsid w:val="4E142533"/>
    <w:multiLevelType w:val="multilevel"/>
    <w:tmpl w:val="9644162C"/>
    <w:styleLink w:val="WWNum24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sz w:val="22"/>
        <w:szCs w:val="22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Times New Roman"/>
        <w:sz w:val="22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Times New Roman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</w:abstractNum>
  <w:abstractNum w:abstractNumId="15">
    <w:nsid w:val="550725F5"/>
    <w:multiLevelType w:val="multilevel"/>
    <w:tmpl w:val="A84254EE"/>
    <w:styleLink w:val="WWNum17"/>
    <w:lvl w:ilvl="0">
      <w:start w:val="2"/>
      <w:numFmt w:val="decimal"/>
      <w:lvlText w:val="%1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6">
    <w:nsid w:val="59A852F3"/>
    <w:multiLevelType w:val="multilevel"/>
    <w:tmpl w:val="F07A11E8"/>
    <w:styleLink w:val="WWNum1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7">
    <w:nsid w:val="674D41FA"/>
    <w:multiLevelType w:val="multilevel"/>
    <w:tmpl w:val="9628FACA"/>
    <w:styleLink w:val="WWNum1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8">
    <w:nsid w:val="72894274"/>
    <w:multiLevelType w:val="multilevel"/>
    <w:tmpl w:val="33B4CAB0"/>
    <w:styleLink w:val="Numbering1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7B901AFA"/>
    <w:multiLevelType w:val="multilevel"/>
    <w:tmpl w:val="2E4C8770"/>
    <w:styleLink w:val="WWNum10"/>
    <w:lvl w:ilvl="0">
      <w:numFmt w:val="bullet"/>
      <w:lvlText w:val=""/>
      <w:lvlJc w:val="left"/>
      <w:pPr>
        <w:ind w:left="0" w:firstLine="0"/>
      </w:pPr>
      <w:rPr>
        <w:rFonts w:ascii="Symbol" w:hAnsi="Symbol" w:cs="Times New Roman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0">
    <w:nsid w:val="7DB01BF3"/>
    <w:multiLevelType w:val="multilevel"/>
    <w:tmpl w:val="C3C6372A"/>
    <w:styleLink w:val="WWNum16"/>
    <w:lvl w:ilvl="0">
      <w:start w:val="1"/>
      <w:numFmt w:val="decimal"/>
      <w:lvlText w:val="%1"/>
      <w:lvlJc w:val="left"/>
      <w:pPr>
        <w:ind w:left="0" w:firstLine="0"/>
      </w:pPr>
      <w:rPr>
        <w:rFonts w:eastAsia="Times New Roman" w:cs="Times New Roman"/>
        <w:spacing w:val="-5"/>
        <w:w w:val="100"/>
        <w:sz w:val="22"/>
        <w:szCs w:val="24"/>
        <w:lang w:val="ru-RU" w:eastAsia="ru-RU" w:bidi="ru-RU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F"/>
    <w:rsid w:val="00113A9D"/>
    <w:rsid w:val="001F166D"/>
    <w:rsid w:val="00205923"/>
    <w:rsid w:val="003B06C7"/>
    <w:rsid w:val="00745C3F"/>
    <w:rsid w:val="00B51ADF"/>
    <w:rsid w:val="00C95CAF"/>
    <w:rsid w:val="00C97D61"/>
    <w:rsid w:val="00D15A13"/>
    <w:rsid w:val="00E066EE"/>
    <w:rsid w:val="00EB2B49"/>
    <w:rsid w:val="00F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95CAF"/>
    <w:pPr>
      <w:keepNext/>
      <w:keepLines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95CA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C95CAF"/>
  </w:style>
  <w:style w:type="paragraph" w:customStyle="1" w:styleId="Standard">
    <w:name w:val="Standard"/>
    <w:rsid w:val="00C95C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95CAF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C95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C95CAF"/>
    <w:pPr>
      <w:suppressLineNumbers/>
    </w:pPr>
  </w:style>
  <w:style w:type="paragraph" w:customStyle="1" w:styleId="HeaderandFooter">
    <w:name w:val="Header and Footer"/>
    <w:basedOn w:val="Standard"/>
    <w:rsid w:val="00C95CA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95CAF"/>
    <w:pPr>
      <w:suppressLineNumbers/>
    </w:pPr>
  </w:style>
  <w:style w:type="paragraph" w:customStyle="1" w:styleId="TableHeading">
    <w:name w:val="Table Heading"/>
    <w:basedOn w:val="TableContents"/>
    <w:rsid w:val="00C95CAF"/>
    <w:pPr>
      <w:jc w:val="center"/>
    </w:pPr>
    <w:rPr>
      <w:b/>
      <w:bCs/>
    </w:rPr>
  </w:style>
  <w:style w:type="paragraph" w:customStyle="1" w:styleId="Default">
    <w:name w:val="Default"/>
    <w:rsid w:val="00C95CA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TableParagraph">
    <w:name w:val="Table Paragraph"/>
    <w:basedOn w:val="Standard"/>
    <w:rsid w:val="00C95CAF"/>
    <w:rPr>
      <w:rFonts w:eastAsia="Times New Roman" w:cs="Times New Roman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C95CAF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C95CA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umberingSymbols">
    <w:name w:val="Numbering Symbols"/>
    <w:rsid w:val="00C95CAF"/>
  </w:style>
  <w:style w:type="character" w:customStyle="1" w:styleId="Internetlink">
    <w:name w:val="Internet link"/>
    <w:rsid w:val="00C95CAF"/>
    <w:rPr>
      <w:color w:val="000080"/>
      <w:u w:val="single" w:color="000000"/>
    </w:rPr>
  </w:style>
  <w:style w:type="character" w:customStyle="1" w:styleId="StrongEmphasis">
    <w:name w:val="Strong Emphasis"/>
    <w:rsid w:val="00C95CAF"/>
    <w:rPr>
      <w:b/>
      <w:bCs/>
    </w:rPr>
  </w:style>
  <w:style w:type="character" w:customStyle="1" w:styleId="BulletSymbols">
    <w:name w:val="Bullet Symbols"/>
    <w:rsid w:val="00C95CAF"/>
    <w:rPr>
      <w:rFonts w:ascii="OpenSymbol" w:eastAsia="OpenSymbol" w:hAnsi="OpenSymbol" w:cs="OpenSymbol" w:hint="default"/>
    </w:rPr>
  </w:style>
  <w:style w:type="character" w:customStyle="1" w:styleId="ListLabel3053">
    <w:name w:val="ListLabel 3053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54">
    <w:name w:val="ListLabel 305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5">
    <w:name w:val="ListLabel 305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6">
    <w:name w:val="ListLabel 305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7">
    <w:name w:val="ListLabel 305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8">
    <w:name w:val="ListLabel 305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9">
    <w:name w:val="ListLabel 305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0">
    <w:name w:val="ListLabel 306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1">
    <w:name w:val="ListLabel 306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43">
    <w:name w:val="ListLabel 3043"/>
    <w:rsid w:val="00C95CAF"/>
    <w:rPr>
      <w:sz w:val="22"/>
      <w:szCs w:val="22"/>
    </w:rPr>
  </w:style>
  <w:style w:type="character" w:customStyle="1" w:styleId="ListLabel3044">
    <w:name w:val="ListLabel 3044"/>
    <w:rsid w:val="00C95CAF"/>
    <w:rPr>
      <w:b/>
      <w:bCs w:val="0"/>
      <w:sz w:val="22"/>
      <w:szCs w:val="22"/>
    </w:rPr>
  </w:style>
  <w:style w:type="character" w:customStyle="1" w:styleId="ListLabel3045">
    <w:name w:val="ListLabel 3045"/>
    <w:rsid w:val="00C95CAF"/>
    <w:rPr>
      <w:sz w:val="22"/>
      <w:szCs w:val="22"/>
    </w:rPr>
  </w:style>
  <w:style w:type="character" w:customStyle="1" w:styleId="ListLabel3046">
    <w:name w:val="ListLabel 3046"/>
    <w:rsid w:val="00C95CAF"/>
    <w:rPr>
      <w:sz w:val="22"/>
      <w:szCs w:val="22"/>
    </w:rPr>
  </w:style>
  <w:style w:type="character" w:customStyle="1" w:styleId="ListLabel3047">
    <w:name w:val="ListLabel 3047"/>
    <w:rsid w:val="00C95CAF"/>
    <w:rPr>
      <w:sz w:val="22"/>
      <w:szCs w:val="22"/>
    </w:rPr>
  </w:style>
  <w:style w:type="character" w:customStyle="1" w:styleId="ListLabel3048">
    <w:name w:val="ListLabel 3048"/>
    <w:rsid w:val="00C95CAF"/>
    <w:rPr>
      <w:sz w:val="22"/>
      <w:szCs w:val="22"/>
    </w:rPr>
  </w:style>
  <w:style w:type="character" w:customStyle="1" w:styleId="ListLabel3049">
    <w:name w:val="ListLabel 3049"/>
    <w:rsid w:val="00C95CAF"/>
    <w:rPr>
      <w:sz w:val="22"/>
      <w:szCs w:val="22"/>
    </w:rPr>
  </w:style>
  <w:style w:type="character" w:customStyle="1" w:styleId="ListLabel3050">
    <w:name w:val="ListLabel 3050"/>
    <w:rsid w:val="00C95CAF"/>
    <w:rPr>
      <w:sz w:val="22"/>
      <w:szCs w:val="22"/>
    </w:rPr>
  </w:style>
  <w:style w:type="character" w:customStyle="1" w:styleId="ListLabel3051">
    <w:name w:val="ListLabel 3051"/>
    <w:rsid w:val="00C95CAF"/>
    <w:rPr>
      <w:sz w:val="22"/>
      <w:szCs w:val="22"/>
    </w:rPr>
  </w:style>
  <w:style w:type="character" w:customStyle="1" w:styleId="ListLabel3062">
    <w:name w:val="ListLabel 3062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63">
    <w:name w:val="ListLabel 306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4">
    <w:name w:val="ListLabel 306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5">
    <w:name w:val="ListLabel 306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6">
    <w:name w:val="ListLabel 306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7">
    <w:name w:val="ListLabel 306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8">
    <w:name w:val="ListLabel 306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9">
    <w:name w:val="ListLabel 306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0">
    <w:name w:val="ListLabel 307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1">
    <w:name w:val="ListLabel 3071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72">
    <w:name w:val="ListLabel 3072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73">
    <w:name w:val="ListLabel 307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4">
    <w:name w:val="ListLabel 307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5">
    <w:name w:val="ListLabel 307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6">
    <w:name w:val="ListLabel 307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7">
    <w:name w:val="ListLabel 307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8">
    <w:name w:val="ListLabel 307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9">
    <w:name w:val="ListLabel 307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80">
    <w:name w:val="ListLabel 3080"/>
    <w:rsid w:val="00C95CAF"/>
    <w:rPr>
      <w:rFonts w:ascii="Symbol" w:hAnsi="Symbol" w:cs="Symbol" w:hint="default"/>
    </w:rPr>
  </w:style>
  <w:style w:type="character" w:customStyle="1" w:styleId="ListLabel3081">
    <w:name w:val="ListLabel 3081"/>
    <w:rsid w:val="00C95CAF"/>
    <w:rPr>
      <w:rFonts w:ascii="Symbol" w:hAnsi="Symbol" w:cs="Symbol" w:hint="default"/>
    </w:rPr>
  </w:style>
  <w:style w:type="character" w:customStyle="1" w:styleId="ListLabel3082">
    <w:name w:val="ListLabel 3082"/>
    <w:rsid w:val="00C95CAF"/>
    <w:rPr>
      <w:rFonts w:ascii="Symbol" w:hAnsi="Symbol" w:cs="Symbol" w:hint="default"/>
    </w:rPr>
  </w:style>
  <w:style w:type="character" w:customStyle="1" w:styleId="ListLabel3083">
    <w:name w:val="ListLabel 3083"/>
    <w:rsid w:val="00C95CAF"/>
    <w:rPr>
      <w:rFonts w:ascii="Symbol" w:hAnsi="Symbol" w:cs="Symbol" w:hint="default"/>
    </w:rPr>
  </w:style>
  <w:style w:type="character" w:customStyle="1" w:styleId="ListLabel3084">
    <w:name w:val="ListLabel 3084"/>
    <w:rsid w:val="00C95CAF"/>
    <w:rPr>
      <w:rFonts w:ascii="Symbol" w:hAnsi="Symbol" w:cs="Symbol" w:hint="default"/>
    </w:rPr>
  </w:style>
  <w:style w:type="character" w:customStyle="1" w:styleId="ListLabel3085">
    <w:name w:val="ListLabel 3085"/>
    <w:rsid w:val="00C95CAF"/>
    <w:rPr>
      <w:rFonts w:ascii="Symbol" w:hAnsi="Symbol" w:cs="Symbol" w:hint="default"/>
    </w:rPr>
  </w:style>
  <w:style w:type="character" w:customStyle="1" w:styleId="ListLabel3086">
    <w:name w:val="ListLabel 3086"/>
    <w:rsid w:val="00C95CAF"/>
    <w:rPr>
      <w:rFonts w:ascii="Symbol" w:hAnsi="Symbol" w:cs="Symbol" w:hint="default"/>
    </w:rPr>
  </w:style>
  <w:style w:type="character" w:customStyle="1" w:styleId="ListLabel3087">
    <w:name w:val="ListLabel 3087"/>
    <w:rsid w:val="00C95CAF"/>
    <w:rPr>
      <w:rFonts w:ascii="Symbol" w:hAnsi="Symbol" w:cs="Symbol" w:hint="default"/>
    </w:rPr>
  </w:style>
  <w:style w:type="character" w:customStyle="1" w:styleId="ListLabel3088">
    <w:name w:val="ListLabel 3088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89">
    <w:name w:val="ListLabel 308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0">
    <w:name w:val="ListLabel 309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1">
    <w:name w:val="ListLabel 309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2">
    <w:name w:val="ListLabel 309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3">
    <w:name w:val="ListLabel 309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4">
    <w:name w:val="ListLabel 309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5">
    <w:name w:val="ListLabel 309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6">
    <w:name w:val="ListLabel 309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6">
    <w:name w:val="ListLabel 3106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107">
    <w:name w:val="ListLabel 310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8">
    <w:name w:val="ListLabel 310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9">
    <w:name w:val="ListLabel 310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0">
    <w:name w:val="ListLabel 311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1">
    <w:name w:val="ListLabel 311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2">
    <w:name w:val="ListLabel 311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3">
    <w:name w:val="ListLabel 311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4">
    <w:name w:val="ListLabel 311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5">
    <w:name w:val="ListLabel 3115"/>
    <w:rsid w:val="00C95CAF"/>
    <w:rPr>
      <w:rFonts w:ascii="Times New Roman" w:hAnsi="Times New Roman" w:cs="Times New Roman" w:hint="default"/>
      <w:i/>
      <w:iCs w:val="0"/>
      <w:w w:val="99"/>
      <w:sz w:val="22"/>
      <w:szCs w:val="24"/>
      <w:lang w:val="ru-RU" w:eastAsia="ru-RU" w:bidi="ru-RU"/>
    </w:rPr>
  </w:style>
  <w:style w:type="character" w:customStyle="1" w:styleId="ListLabel3116">
    <w:name w:val="ListLabel 311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7">
    <w:name w:val="ListLabel 311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8">
    <w:name w:val="ListLabel 311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9">
    <w:name w:val="ListLabel 311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0">
    <w:name w:val="ListLabel 312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1">
    <w:name w:val="ListLabel 312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2">
    <w:name w:val="ListLabel 312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3">
    <w:name w:val="ListLabel 312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7">
    <w:name w:val="ListLabel 3097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98">
    <w:name w:val="ListLabel 309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9">
    <w:name w:val="ListLabel 309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0">
    <w:name w:val="ListLabel 310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1">
    <w:name w:val="ListLabel 310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2">
    <w:name w:val="ListLabel 310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3">
    <w:name w:val="ListLabel 310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4">
    <w:name w:val="ListLabel 310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5">
    <w:name w:val="ListLabel 310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4">
    <w:name w:val="ListLabel 3124"/>
    <w:rsid w:val="00C95CAF"/>
    <w:rPr>
      <w:b/>
      <w:bCs w:val="0"/>
      <w:sz w:val="22"/>
      <w:szCs w:val="22"/>
    </w:rPr>
  </w:style>
  <w:style w:type="character" w:customStyle="1" w:styleId="ListLabel3125">
    <w:name w:val="ListLabel 3125"/>
    <w:rsid w:val="00C95CAF"/>
    <w:rPr>
      <w:rFonts w:ascii="Symbol" w:hAnsi="Symbol" w:cs="Symbol" w:hint="default"/>
      <w:sz w:val="22"/>
      <w:szCs w:val="22"/>
    </w:rPr>
  </w:style>
  <w:style w:type="character" w:customStyle="1" w:styleId="ListLabel3126">
    <w:name w:val="ListLabel 3126"/>
    <w:rsid w:val="00C95CAF"/>
    <w:rPr>
      <w:rFonts w:ascii="Symbol" w:hAnsi="Symbol" w:cs="Symbol" w:hint="default"/>
      <w:sz w:val="22"/>
      <w:szCs w:val="22"/>
    </w:rPr>
  </w:style>
  <w:style w:type="character" w:customStyle="1" w:styleId="ListLabel3127">
    <w:name w:val="ListLabel 3127"/>
    <w:rsid w:val="00C95CAF"/>
    <w:rPr>
      <w:rFonts w:ascii="Symbol" w:hAnsi="Symbol" w:cs="Symbol" w:hint="default"/>
      <w:sz w:val="22"/>
      <w:szCs w:val="22"/>
    </w:rPr>
  </w:style>
  <w:style w:type="character" w:customStyle="1" w:styleId="ListLabel3128">
    <w:name w:val="ListLabel 3128"/>
    <w:rsid w:val="00C95CAF"/>
    <w:rPr>
      <w:rFonts w:ascii="Symbol" w:hAnsi="Symbol" w:cs="Symbol" w:hint="default"/>
      <w:sz w:val="22"/>
      <w:szCs w:val="22"/>
    </w:rPr>
  </w:style>
  <w:style w:type="character" w:customStyle="1" w:styleId="ListLabel3129">
    <w:name w:val="ListLabel 3129"/>
    <w:rsid w:val="00C95CAF"/>
    <w:rPr>
      <w:rFonts w:ascii="Symbol" w:hAnsi="Symbol" w:cs="Symbol" w:hint="default"/>
      <w:sz w:val="22"/>
      <w:szCs w:val="22"/>
    </w:rPr>
  </w:style>
  <w:style w:type="character" w:customStyle="1" w:styleId="ListLabel3130">
    <w:name w:val="ListLabel 3130"/>
    <w:rsid w:val="00C95CAF"/>
    <w:rPr>
      <w:rFonts w:ascii="Symbol" w:hAnsi="Symbol" w:cs="Symbol" w:hint="default"/>
      <w:sz w:val="22"/>
      <w:szCs w:val="22"/>
    </w:rPr>
  </w:style>
  <w:style w:type="character" w:customStyle="1" w:styleId="ListLabel3131">
    <w:name w:val="ListLabel 3131"/>
    <w:rsid w:val="00C95CAF"/>
    <w:rPr>
      <w:rFonts w:ascii="Symbol" w:hAnsi="Symbol" w:cs="Symbol" w:hint="default"/>
      <w:sz w:val="22"/>
      <w:szCs w:val="22"/>
    </w:rPr>
  </w:style>
  <w:style w:type="character" w:customStyle="1" w:styleId="ListLabel3132">
    <w:name w:val="ListLabel 3132"/>
    <w:rsid w:val="00C95CAF"/>
    <w:rPr>
      <w:rFonts w:ascii="Times New Roman" w:hAnsi="Times New Roman" w:cs="Times New Roman" w:hint="default"/>
      <w:sz w:val="22"/>
    </w:rPr>
  </w:style>
  <w:style w:type="character" w:customStyle="1" w:styleId="ListLabel3133">
    <w:name w:val="ListLabel 3133"/>
    <w:rsid w:val="00C95CAF"/>
    <w:rPr>
      <w:rFonts w:ascii="Wingdings" w:hAnsi="Wingdings" w:cs="Wingdings" w:hint="default"/>
      <w:b/>
      <w:bCs w:val="0"/>
      <w:sz w:val="22"/>
      <w:szCs w:val="22"/>
    </w:rPr>
  </w:style>
  <w:style w:type="character" w:customStyle="1" w:styleId="ListLabel3134">
    <w:name w:val="ListLabel 3134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5">
    <w:name w:val="ListLabel 3135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6">
    <w:name w:val="ListLabel 3136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7">
    <w:name w:val="ListLabel 3137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8">
    <w:name w:val="ListLabel 3138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9">
    <w:name w:val="ListLabel 313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0">
    <w:name w:val="ListLabel 314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1">
    <w:name w:val="ListLabel 3141"/>
    <w:rsid w:val="00C95CAF"/>
    <w:rPr>
      <w:rFonts w:ascii="Symbol" w:hAnsi="Symbol" w:cs="Symbol" w:hint="default"/>
      <w:sz w:val="22"/>
      <w:szCs w:val="22"/>
    </w:rPr>
  </w:style>
  <w:style w:type="character" w:customStyle="1" w:styleId="ListLabel3142">
    <w:name w:val="ListLabel 3142"/>
    <w:rsid w:val="00C95CAF"/>
    <w:rPr>
      <w:rFonts w:ascii="Wingdings" w:hAnsi="Wingdings" w:cs="Wingdings" w:hint="default"/>
      <w:sz w:val="22"/>
      <w:szCs w:val="22"/>
    </w:rPr>
  </w:style>
  <w:style w:type="character" w:customStyle="1" w:styleId="ListLabel3143">
    <w:name w:val="ListLabel 3143"/>
    <w:rsid w:val="00C95CAF"/>
    <w:rPr>
      <w:rFonts w:ascii="Symbol" w:hAnsi="Symbol" w:cs="Symbol" w:hint="default"/>
      <w:sz w:val="22"/>
      <w:szCs w:val="22"/>
    </w:rPr>
  </w:style>
  <w:style w:type="character" w:customStyle="1" w:styleId="ListLabel3144">
    <w:name w:val="ListLabel 3144"/>
    <w:rsid w:val="00C95CAF"/>
    <w:rPr>
      <w:rFonts w:ascii="Symbol" w:hAnsi="Symbol" w:cs="Symbol" w:hint="default"/>
      <w:sz w:val="22"/>
      <w:szCs w:val="22"/>
    </w:rPr>
  </w:style>
  <w:style w:type="character" w:customStyle="1" w:styleId="ListLabel3145">
    <w:name w:val="ListLabel 3145"/>
    <w:rsid w:val="00C95CAF"/>
    <w:rPr>
      <w:rFonts w:ascii="Symbol" w:hAnsi="Symbol" w:cs="Symbol" w:hint="default"/>
      <w:sz w:val="22"/>
      <w:szCs w:val="22"/>
    </w:rPr>
  </w:style>
  <w:style w:type="character" w:customStyle="1" w:styleId="ListLabel3146">
    <w:name w:val="ListLabel 3146"/>
    <w:rsid w:val="00C95CAF"/>
    <w:rPr>
      <w:rFonts w:ascii="Symbol" w:hAnsi="Symbol" w:cs="Symbol" w:hint="default"/>
      <w:sz w:val="22"/>
      <w:szCs w:val="22"/>
    </w:rPr>
  </w:style>
  <w:style w:type="character" w:customStyle="1" w:styleId="ListLabel3147">
    <w:name w:val="ListLabel 3147"/>
    <w:rsid w:val="00C95CAF"/>
    <w:rPr>
      <w:rFonts w:ascii="Times New Roman" w:hAnsi="Times New Roman" w:cs="Times New Roman" w:hint="default"/>
      <w:sz w:val="22"/>
    </w:rPr>
  </w:style>
  <w:style w:type="character" w:customStyle="1" w:styleId="ListLabel3148">
    <w:name w:val="ListLabel 3148"/>
    <w:rsid w:val="00C95CAF"/>
    <w:rPr>
      <w:rFonts w:ascii="Times New Roman" w:hAnsi="Times New Roman" w:cs="Times New Roman" w:hint="default"/>
    </w:rPr>
  </w:style>
  <w:style w:type="character" w:customStyle="1" w:styleId="ListLabel3149">
    <w:name w:val="ListLabel 314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50">
    <w:name w:val="ListLabel 315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052">
    <w:name w:val="ListLabel 3052"/>
    <w:rsid w:val="00C95CAF"/>
    <w:rPr>
      <w:rFonts w:ascii="Times New Roman" w:hAnsi="Times New Roman" w:cs="Times New Roman" w:hint="default"/>
      <w:sz w:val="22"/>
    </w:rPr>
  </w:style>
  <w:style w:type="paragraph" w:styleId="a5">
    <w:name w:val="List Paragraph"/>
    <w:basedOn w:val="Standard"/>
    <w:qFormat/>
    <w:rsid w:val="00C95CAF"/>
    <w:pPr>
      <w:ind w:left="720"/>
    </w:pPr>
  </w:style>
  <w:style w:type="paragraph" w:styleId="a6">
    <w:name w:val="caption"/>
    <w:basedOn w:val="Standard"/>
    <w:semiHidden/>
    <w:unhideWhenUsed/>
    <w:qFormat/>
    <w:rsid w:val="00C95CAF"/>
    <w:pPr>
      <w:suppressLineNumbers/>
      <w:spacing w:before="120" w:after="120"/>
    </w:pPr>
    <w:rPr>
      <w:i/>
      <w:iCs/>
    </w:rPr>
  </w:style>
  <w:style w:type="paragraph" w:styleId="a7">
    <w:name w:val="List"/>
    <w:basedOn w:val="Textbody"/>
    <w:semiHidden/>
    <w:unhideWhenUsed/>
    <w:rsid w:val="00C95CAF"/>
  </w:style>
  <w:style w:type="character" w:styleId="a8">
    <w:name w:val="Emphasis"/>
    <w:basedOn w:val="a0"/>
    <w:qFormat/>
    <w:rsid w:val="00C95CAF"/>
    <w:rPr>
      <w:i/>
      <w:iCs/>
    </w:rPr>
  </w:style>
  <w:style w:type="numbering" w:customStyle="1" w:styleId="WWNum15">
    <w:name w:val="WWNum15"/>
    <w:rsid w:val="00C95CAF"/>
    <w:pPr>
      <w:numPr>
        <w:numId w:val="1"/>
      </w:numPr>
    </w:pPr>
  </w:style>
  <w:style w:type="numbering" w:customStyle="1" w:styleId="WWNum16">
    <w:name w:val="WWNum16"/>
    <w:rsid w:val="00C95CAF"/>
    <w:pPr>
      <w:numPr>
        <w:numId w:val="3"/>
      </w:numPr>
    </w:pPr>
  </w:style>
  <w:style w:type="numbering" w:customStyle="1" w:styleId="WWNum21">
    <w:name w:val="WWNum21"/>
    <w:rsid w:val="00C95CAF"/>
    <w:pPr>
      <w:numPr>
        <w:numId w:val="5"/>
      </w:numPr>
    </w:pPr>
  </w:style>
  <w:style w:type="numbering" w:customStyle="1" w:styleId="WWNum2">
    <w:name w:val="WWNum2"/>
    <w:rsid w:val="00C95CAF"/>
    <w:pPr>
      <w:numPr>
        <w:numId w:val="6"/>
      </w:numPr>
    </w:pPr>
  </w:style>
  <w:style w:type="numbering" w:customStyle="1" w:styleId="WWNum22">
    <w:name w:val="WWNum22"/>
    <w:rsid w:val="00C95CAF"/>
    <w:pPr>
      <w:numPr>
        <w:numId w:val="7"/>
      </w:numPr>
    </w:pPr>
  </w:style>
  <w:style w:type="numbering" w:customStyle="1" w:styleId="WWNum3">
    <w:name w:val="WWNum3"/>
    <w:rsid w:val="00C95CAF"/>
    <w:pPr>
      <w:numPr>
        <w:numId w:val="8"/>
      </w:numPr>
    </w:pPr>
  </w:style>
  <w:style w:type="numbering" w:customStyle="1" w:styleId="WWNum1">
    <w:name w:val="WWNum1"/>
    <w:rsid w:val="00C95CAF"/>
    <w:pPr>
      <w:numPr>
        <w:numId w:val="9"/>
      </w:numPr>
    </w:pPr>
  </w:style>
  <w:style w:type="numbering" w:customStyle="1" w:styleId="WWNum14">
    <w:name w:val="WWNum14"/>
    <w:rsid w:val="00C95CAF"/>
    <w:pPr>
      <w:numPr>
        <w:numId w:val="10"/>
      </w:numPr>
    </w:pPr>
  </w:style>
  <w:style w:type="numbering" w:customStyle="1" w:styleId="WWNum11">
    <w:name w:val="WWNum11"/>
    <w:rsid w:val="00C95CAF"/>
    <w:pPr>
      <w:numPr>
        <w:numId w:val="11"/>
      </w:numPr>
    </w:pPr>
  </w:style>
  <w:style w:type="numbering" w:customStyle="1" w:styleId="WWNum23">
    <w:name w:val="WWNum23"/>
    <w:rsid w:val="00C95CAF"/>
    <w:pPr>
      <w:numPr>
        <w:numId w:val="12"/>
      </w:numPr>
    </w:pPr>
  </w:style>
  <w:style w:type="numbering" w:customStyle="1" w:styleId="WWNum19">
    <w:name w:val="WWNum19"/>
    <w:rsid w:val="00C95CAF"/>
    <w:pPr>
      <w:numPr>
        <w:numId w:val="13"/>
      </w:numPr>
    </w:pPr>
  </w:style>
  <w:style w:type="numbering" w:customStyle="1" w:styleId="WWNum18">
    <w:name w:val="WWNum18"/>
    <w:rsid w:val="00C95CAF"/>
    <w:pPr>
      <w:numPr>
        <w:numId w:val="14"/>
      </w:numPr>
    </w:pPr>
  </w:style>
  <w:style w:type="numbering" w:customStyle="1" w:styleId="WWNum9">
    <w:name w:val="WWNum9"/>
    <w:rsid w:val="00C95CAF"/>
    <w:pPr>
      <w:numPr>
        <w:numId w:val="15"/>
      </w:numPr>
    </w:pPr>
  </w:style>
  <w:style w:type="numbering" w:customStyle="1" w:styleId="WWNum20">
    <w:name w:val="WWNum20"/>
    <w:rsid w:val="00C95CAF"/>
    <w:pPr>
      <w:numPr>
        <w:numId w:val="16"/>
      </w:numPr>
    </w:pPr>
  </w:style>
  <w:style w:type="numbering" w:customStyle="1" w:styleId="WWNum24">
    <w:name w:val="WWNum24"/>
    <w:rsid w:val="00C95CAF"/>
    <w:pPr>
      <w:numPr>
        <w:numId w:val="17"/>
      </w:numPr>
    </w:pPr>
  </w:style>
  <w:style w:type="numbering" w:customStyle="1" w:styleId="WWNum17">
    <w:name w:val="WWNum17"/>
    <w:rsid w:val="00C95CAF"/>
    <w:pPr>
      <w:numPr>
        <w:numId w:val="18"/>
      </w:numPr>
    </w:pPr>
  </w:style>
  <w:style w:type="numbering" w:customStyle="1" w:styleId="WWNum13">
    <w:name w:val="WWNum13"/>
    <w:rsid w:val="00C95CAF"/>
    <w:pPr>
      <w:numPr>
        <w:numId w:val="19"/>
      </w:numPr>
    </w:pPr>
  </w:style>
  <w:style w:type="numbering" w:customStyle="1" w:styleId="WWNum12">
    <w:name w:val="WWNum12"/>
    <w:rsid w:val="00C95CAF"/>
    <w:pPr>
      <w:numPr>
        <w:numId w:val="20"/>
      </w:numPr>
    </w:pPr>
  </w:style>
  <w:style w:type="numbering" w:customStyle="1" w:styleId="Numbering123">
    <w:name w:val="Numbering 123"/>
    <w:rsid w:val="00C95CAF"/>
    <w:pPr>
      <w:numPr>
        <w:numId w:val="21"/>
      </w:numPr>
    </w:pPr>
  </w:style>
  <w:style w:type="numbering" w:customStyle="1" w:styleId="WWNum10">
    <w:name w:val="WWNum10"/>
    <w:rsid w:val="00C95CAF"/>
    <w:pPr>
      <w:numPr>
        <w:numId w:val="22"/>
      </w:numPr>
    </w:pPr>
  </w:style>
  <w:style w:type="paragraph" w:styleId="a9">
    <w:name w:val="header"/>
    <w:basedOn w:val="a"/>
    <w:link w:val="aa"/>
    <w:uiPriority w:val="99"/>
    <w:unhideWhenUsed/>
    <w:rsid w:val="00C9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5CAF"/>
  </w:style>
  <w:style w:type="paragraph" w:customStyle="1" w:styleId="c0">
    <w:name w:val="c0"/>
    <w:basedOn w:val="a"/>
    <w:rsid w:val="00C9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5CAF"/>
  </w:style>
  <w:style w:type="character" w:customStyle="1" w:styleId="c12">
    <w:name w:val="c12"/>
    <w:basedOn w:val="a0"/>
    <w:rsid w:val="00C95CAF"/>
  </w:style>
  <w:style w:type="paragraph" w:styleId="ab">
    <w:name w:val="No Spacing"/>
    <w:link w:val="ac"/>
    <w:qFormat/>
    <w:rsid w:val="00C95CA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CAF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95CAF"/>
    <w:rPr>
      <w:b/>
      <w:bCs/>
    </w:rPr>
  </w:style>
  <w:style w:type="character" w:styleId="af0">
    <w:name w:val="line number"/>
    <w:basedOn w:val="a0"/>
    <w:uiPriority w:val="99"/>
    <w:semiHidden/>
    <w:unhideWhenUsed/>
    <w:rsid w:val="00C95CAF"/>
  </w:style>
  <w:style w:type="paragraph" w:customStyle="1" w:styleId="Standarduser">
    <w:name w:val="Standard (user)"/>
    <w:rsid w:val="00C95C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3B0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95CAF"/>
    <w:pPr>
      <w:keepNext/>
      <w:keepLines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95CA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C95CAF"/>
  </w:style>
  <w:style w:type="paragraph" w:customStyle="1" w:styleId="Standard">
    <w:name w:val="Standard"/>
    <w:rsid w:val="00C95C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95CAF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C95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C95CAF"/>
    <w:pPr>
      <w:suppressLineNumbers/>
    </w:pPr>
  </w:style>
  <w:style w:type="paragraph" w:customStyle="1" w:styleId="HeaderandFooter">
    <w:name w:val="Header and Footer"/>
    <w:basedOn w:val="Standard"/>
    <w:rsid w:val="00C95CA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95CAF"/>
    <w:pPr>
      <w:suppressLineNumbers/>
    </w:pPr>
  </w:style>
  <w:style w:type="paragraph" w:customStyle="1" w:styleId="TableHeading">
    <w:name w:val="Table Heading"/>
    <w:basedOn w:val="TableContents"/>
    <w:rsid w:val="00C95CAF"/>
    <w:pPr>
      <w:jc w:val="center"/>
    </w:pPr>
    <w:rPr>
      <w:b/>
      <w:bCs/>
    </w:rPr>
  </w:style>
  <w:style w:type="paragraph" w:customStyle="1" w:styleId="Default">
    <w:name w:val="Default"/>
    <w:rsid w:val="00C95CA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TableParagraph">
    <w:name w:val="Table Paragraph"/>
    <w:basedOn w:val="Standard"/>
    <w:rsid w:val="00C95CAF"/>
    <w:rPr>
      <w:rFonts w:eastAsia="Times New Roman" w:cs="Times New Roman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C95CAF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C95CA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umberingSymbols">
    <w:name w:val="Numbering Symbols"/>
    <w:rsid w:val="00C95CAF"/>
  </w:style>
  <w:style w:type="character" w:customStyle="1" w:styleId="Internetlink">
    <w:name w:val="Internet link"/>
    <w:rsid w:val="00C95CAF"/>
    <w:rPr>
      <w:color w:val="000080"/>
      <w:u w:val="single" w:color="000000"/>
    </w:rPr>
  </w:style>
  <w:style w:type="character" w:customStyle="1" w:styleId="StrongEmphasis">
    <w:name w:val="Strong Emphasis"/>
    <w:rsid w:val="00C95CAF"/>
    <w:rPr>
      <w:b/>
      <w:bCs/>
    </w:rPr>
  </w:style>
  <w:style w:type="character" w:customStyle="1" w:styleId="BulletSymbols">
    <w:name w:val="Bullet Symbols"/>
    <w:rsid w:val="00C95CAF"/>
    <w:rPr>
      <w:rFonts w:ascii="OpenSymbol" w:eastAsia="OpenSymbol" w:hAnsi="OpenSymbol" w:cs="OpenSymbol" w:hint="default"/>
    </w:rPr>
  </w:style>
  <w:style w:type="character" w:customStyle="1" w:styleId="ListLabel3053">
    <w:name w:val="ListLabel 3053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54">
    <w:name w:val="ListLabel 305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5">
    <w:name w:val="ListLabel 305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6">
    <w:name w:val="ListLabel 305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7">
    <w:name w:val="ListLabel 305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8">
    <w:name w:val="ListLabel 305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9">
    <w:name w:val="ListLabel 305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0">
    <w:name w:val="ListLabel 306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1">
    <w:name w:val="ListLabel 306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43">
    <w:name w:val="ListLabel 3043"/>
    <w:rsid w:val="00C95CAF"/>
    <w:rPr>
      <w:sz w:val="22"/>
      <w:szCs w:val="22"/>
    </w:rPr>
  </w:style>
  <w:style w:type="character" w:customStyle="1" w:styleId="ListLabel3044">
    <w:name w:val="ListLabel 3044"/>
    <w:rsid w:val="00C95CAF"/>
    <w:rPr>
      <w:b/>
      <w:bCs w:val="0"/>
      <w:sz w:val="22"/>
      <w:szCs w:val="22"/>
    </w:rPr>
  </w:style>
  <w:style w:type="character" w:customStyle="1" w:styleId="ListLabel3045">
    <w:name w:val="ListLabel 3045"/>
    <w:rsid w:val="00C95CAF"/>
    <w:rPr>
      <w:sz w:val="22"/>
      <w:szCs w:val="22"/>
    </w:rPr>
  </w:style>
  <w:style w:type="character" w:customStyle="1" w:styleId="ListLabel3046">
    <w:name w:val="ListLabel 3046"/>
    <w:rsid w:val="00C95CAF"/>
    <w:rPr>
      <w:sz w:val="22"/>
      <w:szCs w:val="22"/>
    </w:rPr>
  </w:style>
  <w:style w:type="character" w:customStyle="1" w:styleId="ListLabel3047">
    <w:name w:val="ListLabel 3047"/>
    <w:rsid w:val="00C95CAF"/>
    <w:rPr>
      <w:sz w:val="22"/>
      <w:szCs w:val="22"/>
    </w:rPr>
  </w:style>
  <w:style w:type="character" w:customStyle="1" w:styleId="ListLabel3048">
    <w:name w:val="ListLabel 3048"/>
    <w:rsid w:val="00C95CAF"/>
    <w:rPr>
      <w:sz w:val="22"/>
      <w:szCs w:val="22"/>
    </w:rPr>
  </w:style>
  <w:style w:type="character" w:customStyle="1" w:styleId="ListLabel3049">
    <w:name w:val="ListLabel 3049"/>
    <w:rsid w:val="00C95CAF"/>
    <w:rPr>
      <w:sz w:val="22"/>
      <w:szCs w:val="22"/>
    </w:rPr>
  </w:style>
  <w:style w:type="character" w:customStyle="1" w:styleId="ListLabel3050">
    <w:name w:val="ListLabel 3050"/>
    <w:rsid w:val="00C95CAF"/>
    <w:rPr>
      <w:sz w:val="22"/>
      <w:szCs w:val="22"/>
    </w:rPr>
  </w:style>
  <w:style w:type="character" w:customStyle="1" w:styleId="ListLabel3051">
    <w:name w:val="ListLabel 3051"/>
    <w:rsid w:val="00C95CAF"/>
    <w:rPr>
      <w:sz w:val="22"/>
      <w:szCs w:val="22"/>
    </w:rPr>
  </w:style>
  <w:style w:type="character" w:customStyle="1" w:styleId="ListLabel3062">
    <w:name w:val="ListLabel 3062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63">
    <w:name w:val="ListLabel 306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4">
    <w:name w:val="ListLabel 306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5">
    <w:name w:val="ListLabel 306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6">
    <w:name w:val="ListLabel 306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7">
    <w:name w:val="ListLabel 306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8">
    <w:name w:val="ListLabel 306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9">
    <w:name w:val="ListLabel 306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0">
    <w:name w:val="ListLabel 307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1">
    <w:name w:val="ListLabel 3071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72">
    <w:name w:val="ListLabel 3072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73">
    <w:name w:val="ListLabel 307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4">
    <w:name w:val="ListLabel 307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5">
    <w:name w:val="ListLabel 307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6">
    <w:name w:val="ListLabel 307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7">
    <w:name w:val="ListLabel 307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8">
    <w:name w:val="ListLabel 307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9">
    <w:name w:val="ListLabel 307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80">
    <w:name w:val="ListLabel 3080"/>
    <w:rsid w:val="00C95CAF"/>
    <w:rPr>
      <w:rFonts w:ascii="Symbol" w:hAnsi="Symbol" w:cs="Symbol" w:hint="default"/>
    </w:rPr>
  </w:style>
  <w:style w:type="character" w:customStyle="1" w:styleId="ListLabel3081">
    <w:name w:val="ListLabel 3081"/>
    <w:rsid w:val="00C95CAF"/>
    <w:rPr>
      <w:rFonts w:ascii="Symbol" w:hAnsi="Symbol" w:cs="Symbol" w:hint="default"/>
    </w:rPr>
  </w:style>
  <w:style w:type="character" w:customStyle="1" w:styleId="ListLabel3082">
    <w:name w:val="ListLabel 3082"/>
    <w:rsid w:val="00C95CAF"/>
    <w:rPr>
      <w:rFonts w:ascii="Symbol" w:hAnsi="Symbol" w:cs="Symbol" w:hint="default"/>
    </w:rPr>
  </w:style>
  <w:style w:type="character" w:customStyle="1" w:styleId="ListLabel3083">
    <w:name w:val="ListLabel 3083"/>
    <w:rsid w:val="00C95CAF"/>
    <w:rPr>
      <w:rFonts w:ascii="Symbol" w:hAnsi="Symbol" w:cs="Symbol" w:hint="default"/>
    </w:rPr>
  </w:style>
  <w:style w:type="character" w:customStyle="1" w:styleId="ListLabel3084">
    <w:name w:val="ListLabel 3084"/>
    <w:rsid w:val="00C95CAF"/>
    <w:rPr>
      <w:rFonts w:ascii="Symbol" w:hAnsi="Symbol" w:cs="Symbol" w:hint="default"/>
    </w:rPr>
  </w:style>
  <w:style w:type="character" w:customStyle="1" w:styleId="ListLabel3085">
    <w:name w:val="ListLabel 3085"/>
    <w:rsid w:val="00C95CAF"/>
    <w:rPr>
      <w:rFonts w:ascii="Symbol" w:hAnsi="Symbol" w:cs="Symbol" w:hint="default"/>
    </w:rPr>
  </w:style>
  <w:style w:type="character" w:customStyle="1" w:styleId="ListLabel3086">
    <w:name w:val="ListLabel 3086"/>
    <w:rsid w:val="00C95CAF"/>
    <w:rPr>
      <w:rFonts w:ascii="Symbol" w:hAnsi="Symbol" w:cs="Symbol" w:hint="default"/>
    </w:rPr>
  </w:style>
  <w:style w:type="character" w:customStyle="1" w:styleId="ListLabel3087">
    <w:name w:val="ListLabel 3087"/>
    <w:rsid w:val="00C95CAF"/>
    <w:rPr>
      <w:rFonts w:ascii="Symbol" w:hAnsi="Symbol" w:cs="Symbol" w:hint="default"/>
    </w:rPr>
  </w:style>
  <w:style w:type="character" w:customStyle="1" w:styleId="ListLabel3088">
    <w:name w:val="ListLabel 3088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89">
    <w:name w:val="ListLabel 308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0">
    <w:name w:val="ListLabel 309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1">
    <w:name w:val="ListLabel 309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2">
    <w:name w:val="ListLabel 309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3">
    <w:name w:val="ListLabel 309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4">
    <w:name w:val="ListLabel 309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5">
    <w:name w:val="ListLabel 309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6">
    <w:name w:val="ListLabel 309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6">
    <w:name w:val="ListLabel 3106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107">
    <w:name w:val="ListLabel 310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8">
    <w:name w:val="ListLabel 310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9">
    <w:name w:val="ListLabel 310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0">
    <w:name w:val="ListLabel 311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1">
    <w:name w:val="ListLabel 311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2">
    <w:name w:val="ListLabel 311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3">
    <w:name w:val="ListLabel 311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4">
    <w:name w:val="ListLabel 311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5">
    <w:name w:val="ListLabel 3115"/>
    <w:rsid w:val="00C95CAF"/>
    <w:rPr>
      <w:rFonts w:ascii="Times New Roman" w:hAnsi="Times New Roman" w:cs="Times New Roman" w:hint="default"/>
      <w:i/>
      <w:iCs w:val="0"/>
      <w:w w:val="99"/>
      <w:sz w:val="22"/>
      <w:szCs w:val="24"/>
      <w:lang w:val="ru-RU" w:eastAsia="ru-RU" w:bidi="ru-RU"/>
    </w:rPr>
  </w:style>
  <w:style w:type="character" w:customStyle="1" w:styleId="ListLabel3116">
    <w:name w:val="ListLabel 311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7">
    <w:name w:val="ListLabel 311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8">
    <w:name w:val="ListLabel 311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9">
    <w:name w:val="ListLabel 311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0">
    <w:name w:val="ListLabel 312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1">
    <w:name w:val="ListLabel 312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2">
    <w:name w:val="ListLabel 312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3">
    <w:name w:val="ListLabel 312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7">
    <w:name w:val="ListLabel 3097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98">
    <w:name w:val="ListLabel 309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9">
    <w:name w:val="ListLabel 309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0">
    <w:name w:val="ListLabel 310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1">
    <w:name w:val="ListLabel 310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2">
    <w:name w:val="ListLabel 310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3">
    <w:name w:val="ListLabel 310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4">
    <w:name w:val="ListLabel 310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5">
    <w:name w:val="ListLabel 310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4">
    <w:name w:val="ListLabel 3124"/>
    <w:rsid w:val="00C95CAF"/>
    <w:rPr>
      <w:b/>
      <w:bCs w:val="0"/>
      <w:sz w:val="22"/>
      <w:szCs w:val="22"/>
    </w:rPr>
  </w:style>
  <w:style w:type="character" w:customStyle="1" w:styleId="ListLabel3125">
    <w:name w:val="ListLabel 3125"/>
    <w:rsid w:val="00C95CAF"/>
    <w:rPr>
      <w:rFonts w:ascii="Symbol" w:hAnsi="Symbol" w:cs="Symbol" w:hint="default"/>
      <w:sz w:val="22"/>
      <w:szCs w:val="22"/>
    </w:rPr>
  </w:style>
  <w:style w:type="character" w:customStyle="1" w:styleId="ListLabel3126">
    <w:name w:val="ListLabel 3126"/>
    <w:rsid w:val="00C95CAF"/>
    <w:rPr>
      <w:rFonts w:ascii="Symbol" w:hAnsi="Symbol" w:cs="Symbol" w:hint="default"/>
      <w:sz w:val="22"/>
      <w:szCs w:val="22"/>
    </w:rPr>
  </w:style>
  <w:style w:type="character" w:customStyle="1" w:styleId="ListLabel3127">
    <w:name w:val="ListLabel 3127"/>
    <w:rsid w:val="00C95CAF"/>
    <w:rPr>
      <w:rFonts w:ascii="Symbol" w:hAnsi="Symbol" w:cs="Symbol" w:hint="default"/>
      <w:sz w:val="22"/>
      <w:szCs w:val="22"/>
    </w:rPr>
  </w:style>
  <w:style w:type="character" w:customStyle="1" w:styleId="ListLabel3128">
    <w:name w:val="ListLabel 3128"/>
    <w:rsid w:val="00C95CAF"/>
    <w:rPr>
      <w:rFonts w:ascii="Symbol" w:hAnsi="Symbol" w:cs="Symbol" w:hint="default"/>
      <w:sz w:val="22"/>
      <w:szCs w:val="22"/>
    </w:rPr>
  </w:style>
  <w:style w:type="character" w:customStyle="1" w:styleId="ListLabel3129">
    <w:name w:val="ListLabel 3129"/>
    <w:rsid w:val="00C95CAF"/>
    <w:rPr>
      <w:rFonts w:ascii="Symbol" w:hAnsi="Symbol" w:cs="Symbol" w:hint="default"/>
      <w:sz w:val="22"/>
      <w:szCs w:val="22"/>
    </w:rPr>
  </w:style>
  <w:style w:type="character" w:customStyle="1" w:styleId="ListLabel3130">
    <w:name w:val="ListLabel 3130"/>
    <w:rsid w:val="00C95CAF"/>
    <w:rPr>
      <w:rFonts w:ascii="Symbol" w:hAnsi="Symbol" w:cs="Symbol" w:hint="default"/>
      <w:sz w:val="22"/>
      <w:szCs w:val="22"/>
    </w:rPr>
  </w:style>
  <w:style w:type="character" w:customStyle="1" w:styleId="ListLabel3131">
    <w:name w:val="ListLabel 3131"/>
    <w:rsid w:val="00C95CAF"/>
    <w:rPr>
      <w:rFonts w:ascii="Symbol" w:hAnsi="Symbol" w:cs="Symbol" w:hint="default"/>
      <w:sz w:val="22"/>
      <w:szCs w:val="22"/>
    </w:rPr>
  </w:style>
  <w:style w:type="character" w:customStyle="1" w:styleId="ListLabel3132">
    <w:name w:val="ListLabel 3132"/>
    <w:rsid w:val="00C95CAF"/>
    <w:rPr>
      <w:rFonts w:ascii="Times New Roman" w:hAnsi="Times New Roman" w:cs="Times New Roman" w:hint="default"/>
      <w:sz w:val="22"/>
    </w:rPr>
  </w:style>
  <w:style w:type="character" w:customStyle="1" w:styleId="ListLabel3133">
    <w:name w:val="ListLabel 3133"/>
    <w:rsid w:val="00C95CAF"/>
    <w:rPr>
      <w:rFonts w:ascii="Wingdings" w:hAnsi="Wingdings" w:cs="Wingdings" w:hint="default"/>
      <w:b/>
      <w:bCs w:val="0"/>
      <w:sz w:val="22"/>
      <w:szCs w:val="22"/>
    </w:rPr>
  </w:style>
  <w:style w:type="character" w:customStyle="1" w:styleId="ListLabel3134">
    <w:name w:val="ListLabel 3134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5">
    <w:name w:val="ListLabel 3135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6">
    <w:name w:val="ListLabel 3136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7">
    <w:name w:val="ListLabel 3137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8">
    <w:name w:val="ListLabel 3138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9">
    <w:name w:val="ListLabel 313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0">
    <w:name w:val="ListLabel 314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1">
    <w:name w:val="ListLabel 3141"/>
    <w:rsid w:val="00C95CAF"/>
    <w:rPr>
      <w:rFonts w:ascii="Symbol" w:hAnsi="Symbol" w:cs="Symbol" w:hint="default"/>
      <w:sz w:val="22"/>
      <w:szCs w:val="22"/>
    </w:rPr>
  </w:style>
  <w:style w:type="character" w:customStyle="1" w:styleId="ListLabel3142">
    <w:name w:val="ListLabel 3142"/>
    <w:rsid w:val="00C95CAF"/>
    <w:rPr>
      <w:rFonts w:ascii="Wingdings" w:hAnsi="Wingdings" w:cs="Wingdings" w:hint="default"/>
      <w:sz w:val="22"/>
      <w:szCs w:val="22"/>
    </w:rPr>
  </w:style>
  <w:style w:type="character" w:customStyle="1" w:styleId="ListLabel3143">
    <w:name w:val="ListLabel 3143"/>
    <w:rsid w:val="00C95CAF"/>
    <w:rPr>
      <w:rFonts w:ascii="Symbol" w:hAnsi="Symbol" w:cs="Symbol" w:hint="default"/>
      <w:sz w:val="22"/>
      <w:szCs w:val="22"/>
    </w:rPr>
  </w:style>
  <w:style w:type="character" w:customStyle="1" w:styleId="ListLabel3144">
    <w:name w:val="ListLabel 3144"/>
    <w:rsid w:val="00C95CAF"/>
    <w:rPr>
      <w:rFonts w:ascii="Symbol" w:hAnsi="Symbol" w:cs="Symbol" w:hint="default"/>
      <w:sz w:val="22"/>
      <w:szCs w:val="22"/>
    </w:rPr>
  </w:style>
  <w:style w:type="character" w:customStyle="1" w:styleId="ListLabel3145">
    <w:name w:val="ListLabel 3145"/>
    <w:rsid w:val="00C95CAF"/>
    <w:rPr>
      <w:rFonts w:ascii="Symbol" w:hAnsi="Symbol" w:cs="Symbol" w:hint="default"/>
      <w:sz w:val="22"/>
      <w:szCs w:val="22"/>
    </w:rPr>
  </w:style>
  <w:style w:type="character" w:customStyle="1" w:styleId="ListLabel3146">
    <w:name w:val="ListLabel 3146"/>
    <w:rsid w:val="00C95CAF"/>
    <w:rPr>
      <w:rFonts w:ascii="Symbol" w:hAnsi="Symbol" w:cs="Symbol" w:hint="default"/>
      <w:sz w:val="22"/>
      <w:szCs w:val="22"/>
    </w:rPr>
  </w:style>
  <w:style w:type="character" w:customStyle="1" w:styleId="ListLabel3147">
    <w:name w:val="ListLabel 3147"/>
    <w:rsid w:val="00C95CAF"/>
    <w:rPr>
      <w:rFonts w:ascii="Times New Roman" w:hAnsi="Times New Roman" w:cs="Times New Roman" w:hint="default"/>
      <w:sz w:val="22"/>
    </w:rPr>
  </w:style>
  <w:style w:type="character" w:customStyle="1" w:styleId="ListLabel3148">
    <w:name w:val="ListLabel 3148"/>
    <w:rsid w:val="00C95CAF"/>
    <w:rPr>
      <w:rFonts w:ascii="Times New Roman" w:hAnsi="Times New Roman" w:cs="Times New Roman" w:hint="default"/>
    </w:rPr>
  </w:style>
  <w:style w:type="character" w:customStyle="1" w:styleId="ListLabel3149">
    <w:name w:val="ListLabel 314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50">
    <w:name w:val="ListLabel 315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052">
    <w:name w:val="ListLabel 3052"/>
    <w:rsid w:val="00C95CAF"/>
    <w:rPr>
      <w:rFonts w:ascii="Times New Roman" w:hAnsi="Times New Roman" w:cs="Times New Roman" w:hint="default"/>
      <w:sz w:val="22"/>
    </w:rPr>
  </w:style>
  <w:style w:type="paragraph" w:styleId="a5">
    <w:name w:val="List Paragraph"/>
    <w:basedOn w:val="Standard"/>
    <w:qFormat/>
    <w:rsid w:val="00C95CAF"/>
    <w:pPr>
      <w:ind w:left="720"/>
    </w:pPr>
  </w:style>
  <w:style w:type="paragraph" w:styleId="a6">
    <w:name w:val="caption"/>
    <w:basedOn w:val="Standard"/>
    <w:semiHidden/>
    <w:unhideWhenUsed/>
    <w:qFormat/>
    <w:rsid w:val="00C95CAF"/>
    <w:pPr>
      <w:suppressLineNumbers/>
      <w:spacing w:before="120" w:after="120"/>
    </w:pPr>
    <w:rPr>
      <w:i/>
      <w:iCs/>
    </w:rPr>
  </w:style>
  <w:style w:type="paragraph" w:styleId="a7">
    <w:name w:val="List"/>
    <w:basedOn w:val="Textbody"/>
    <w:semiHidden/>
    <w:unhideWhenUsed/>
    <w:rsid w:val="00C95CAF"/>
  </w:style>
  <w:style w:type="character" w:styleId="a8">
    <w:name w:val="Emphasis"/>
    <w:basedOn w:val="a0"/>
    <w:qFormat/>
    <w:rsid w:val="00C95CAF"/>
    <w:rPr>
      <w:i/>
      <w:iCs/>
    </w:rPr>
  </w:style>
  <w:style w:type="numbering" w:customStyle="1" w:styleId="WWNum15">
    <w:name w:val="WWNum15"/>
    <w:rsid w:val="00C95CAF"/>
    <w:pPr>
      <w:numPr>
        <w:numId w:val="1"/>
      </w:numPr>
    </w:pPr>
  </w:style>
  <w:style w:type="numbering" w:customStyle="1" w:styleId="WWNum16">
    <w:name w:val="WWNum16"/>
    <w:rsid w:val="00C95CAF"/>
    <w:pPr>
      <w:numPr>
        <w:numId w:val="3"/>
      </w:numPr>
    </w:pPr>
  </w:style>
  <w:style w:type="numbering" w:customStyle="1" w:styleId="WWNum21">
    <w:name w:val="WWNum21"/>
    <w:rsid w:val="00C95CAF"/>
    <w:pPr>
      <w:numPr>
        <w:numId w:val="5"/>
      </w:numPr>
    </w:pPr>
  </w:style>
  <w:style w:type="numbering" w:customStyle="1" w:styleId="WWNum2">
    <w:name w:val="WWNum2"/>
    <w:rsid w:val="00C95CAF"/>
    <w:pPr>
      <w:numPr>
        <w:numId w:val="6"/>
      </w:numPr>
    </w:pPr>
  </w:style>
  <w:style w:type="numbering" w:customStyle="1" w:styleId="WWNum22">
    <w:name w:val="WWNum22"/>
    <w:rsid w:val="00C95CAF"/>
    <w:pPr>
      <w:numPr>
        <w:numId w:val="7"/>
      </w:numPr>
    </w:pPr>
  </w:style>
  <w:style w:type="numbering" w:customStyle="1" w:styleId="WWNum3">
    <w:name w:val="WWNum3"/>
    <w:rsid w:val="00C95CAF"/>
    <w:pPr>
      <w:numPr>
        <w:numId w:val="8"/>
      </w:numPr>
    </w:pPr>
  </w:style>
  <w:style w:type="numbering" w:customStyle="1" w:styleId="WWNum1">
    <w:name w:val="WWNum1"/>
    <w:rsid w:val="00C95CAF"/>
    <w:pPr>
      <w:numPr>
        <w:numId w:val="9"/>
      </w:numPr>
    </w:pPr>
  </w:style>
  <w:style w:type="numbering" w:customStyle="1" w:styleId="WWNum14">
    <w:name w:val="WWNum14"/>
    <w:rsid w:val="00C95CAF"/>
    <w:pPr>
      <w:numPr>
        <w:numId w:val="10"/>
      </w:numPr>
    </w:pPr>
  </w:style>
  <w:style w:type="numbering" w:customStyle="1" w:styleId="WWNum11">
    <w:name w:val="WWNum11"/>
    <w:rsid w:val="00C95CAF"/>
    <w:pPr>
      <w:numPr>
        <w:numId w:val="11"/>
      </w:numPr>
    </w:pPr>
  </w:style>
  <w:style w:type="numbering" w:customStyle="1" w:styleId="WWNum23">
    <w:name w:val="WWNum23"/>
    <w:rsid w:val="00C95CAF"/>
    <w:pPr>
      <w:numPr>
        <w:numId w:val="12"/>
      </w:numPr>
    </w:pPr>
  </w:style>
  <w:style w:type="numbering" w:customStyle="1" w:styleId="WWNum19">
    <w:name w:val="WWNum19"/>
    <w:rsid w:val="00C95CAF"/>
    <w:pPr>
      <w:numPr>
        <w:numId w:val="13"/>
      </w:numPr>
    </w:pPr>
  </w:style>
  <w:style w:type="numbering" w:customStyle="1" w:styleId="WWNum18">
    <w:name w:val="WWNum18"/>
    <w:rsid w:val="00C95CAF"/>
    <w:pPr>
      <w:numPr>
        <w:numId w:val="14"/>
      </w:numPr>
    </w:pPr>
  </w:style>
  <w:style w:type="numbering" w:customStyle="1" w:styleId="WWNum9">
    <w:name w:val="WWNum9"/>
    <w:rsid w:val="00C95CAF"/>
    <w:pPr>
      <w:numPr>
        <w:numId w:val="15"/>
      </w:numPr>
    </w:pPr>
  </w:style>
  <w:style w:type="numbering" w:customStyle="1" w:styleId="WWNum20">
    <w:name w:val="WWNum20"/>
    <w:rsid w:val="00C95CAF"/>
    <w:pPr>
      <w:numPr>
        <w:numId w:val="16"/>
      </w:numPr>
    </w:pPr>
  </w:style>
  <w:style w:type="numbering" w:customStyle="1" w:styleId="WWNum24">
    <w:name w:val="WWNum24"/>
    <w:rsid w:val="00C95CAF"/>
    <w:pPr>
      <w:numPr>
        <w:numId w:val="17"/>
      </w:numPr>
    </w:pPr>
  </w:style>
  <w:style w:type="numbering" w:customStyle="1" w:styleId="WWNum17">
    <w:name w:val="WWNum17"/>
    <w:rsid w:val="00C95CAF"/>
    <w:pPr>
      <w:numPr>
        <w:numId w:val="18"/>
      </w:numPr>
    </w:pPr>
  </w:style>
  <w:style w:type="numbering" w:customStyle="1" w:styleId="WWNum13">
    <w:name w:val="WWNum13"/>
    <w:rsid w:val="00C95CAF"/>
    <w:pPr>
      <w:numPr>
        <w:numId w:val="19"/>
      </w:numPr>
    </w:pPr>
  </w:style>
  <w:style w:type="numbering" w:customStyle="1" w:styleId="WWNum12">
    <w:name w:val="WWNum12"/>
    <w:rsid w:val="00C95CAF"/>
    <w:pPr>
      <w:numPr>
        <w:numId w:val="20"/>
      </w:numPr>
    </w:pPr>
  </w:style>
  <w:style w:type="numbering" w:customStyle="1" w:styleId="Numbering123">
    <w:name w:val="Numbering 123"/>
    <w:rsid w:val="00C95CAF"/>
    <w:pPr>
      <w:numPr>
        <w:numId w:val="21"/>
      </w:numPr>
    </w:pPr>
  </w:style>
  <w:style w:type="numbering" w:customStyle="1" w:styleId="WWNum10">
    <w:name w:val="WWNum10"/>
    <w:rsid w:val="00C95CAF"/>
    <w:pPr>
      <w:numPr>
        <w:numId w:val="22"/>
      </w:numPr>
    </w:pPr>
  </w:style>
  <w:style w:type="paragraph" w:styleId="a9">
    <w:name w:val="header"/>
    <w:basedOn w:val="a"/>
    <w:link w:val="aa"/>
    <w:uiPriority w:val="99"/>
    <w:unhideWhenUsed/>
    <w:rsid w:val="00C9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5CAF"/>
  </w:style>
  <w:style w:type="paragraph" w:customStyle="1" w:styleId="c0">
    <w:name w:val="c0"/>
    <w:basedOn w:val="a"/>
    <w:rsid w:val="00C9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5CAF"/>
  </w:style>
  <w:style w:type="character" w:customStyle="1" w:styleId="c12">
    <w:name w:val="c12"/>
    <w:basedOn w:val="a0"/>
    <w:rsid w:val="00C95CAF"/>
  </w:style>
  <w:style w:type="paragraph" w:styleId="ab">
    <w:name w:val="No Spacing"/>
    <w:link w:val="ac"/>
    <w:qFormat/>
    <w:rsid w:val="00C95CA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CAF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95CAF"/>
    <w:rPr>
      <w:b/>
      <w:bCs/>
    </w:rPr>
  </w:style>
  <w:style w:type="character" w:styleId="af0">
    <w:name w:val="line number"/>
    <w:basedOn w:val="a0"/>
    <w:uiPriority w:val="99"/>
    <w:semiHidden/>
    <w:unhideWhenUsed/>
    <w:rsid w:val="00C95CAF"/>
  </w:style>
  <w:style w:type="paragraph" w:customStyle="1" w:styleId="Standarduser">
    <w:name w:val="Standard (user)"/>
    <w:rsid w:val="00C95C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3B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://login.consultant.ru/link/?req=doc&amp;base=LAW&amp;n=318172&amp;dst=100014&amp;field=134&amp;date=13.0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D2AC8-A1ED-41E3-9C18-D4AD99B4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6264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3</cp:revision>
  <cp:lastPrinted>2023-12-22T12:15:00Z</cp:lastPrinted>
  <dcterms:created xsi:type="dcterms:W3CDTF">2022-09-26T09:23:00Z</dcterms:created>
  <dcterms:modified xsi:type="dcterms:W3CDTF">2023-12-22T12:58:00Z</dcterms:modified>
</cp:coreProperties>
</file>